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BFA16" w14:textId="6224EF60" w:rsidR="0083284A" w:rsidRDefault="0083284A" w:rsidP="00130CCF">
      <w:pPr>
        <w:spacing w:after="178"/>
      </w:pPr>
    </w:p>
    <w:tbl>
      <w:tblPr>
        <w:tblStyle w:val="TableGrid"/>
        <w:tblW w:w="9672" w:type="dxa"/>
        <w:tblInd w:w="0" w:type="dxa"/>
        <w:tblCellMar>
          <w:top w:w="146" w:type="dxa"/>
          <w:left w:w="246" w:type="dxa"/>
          <w:right w:w="115" w:type="dxa"/>
        </w:tblCellMar>
        <w:tblLook w:val="04A0" w:firstRow="1" w:lastRow="0" w:firstColumn="1" w:lastColumn="0" w:noHBand="0" w:noVBand="1"/>
      </w:tblPr>
      <w:tblGrid>
        <w:gridCol w:w="9672"/>
      </w:tblGrid>
      <w:tr w:rsidR="0083284A" w14:paraId="717A52A9" w14:textId="77777777">
        <w:trPr>
          <w:trHeight w:val="3148"/>
        </w:trPr>
        <w:tc>
          <w:tcPr>
            <w:tcW w:w="9672" w:type="dxa"/>
            <w:tcBorders>
              <w:top w:val="single" w:sz="4" w:space="0" w:color="000000"/>
              <w:left w:val="single" w:sz="4" w:space="0" w:color="000000"/>
              <w:bottom w:val="single" w:sz="4" w:space="0" w:color="000000"/>
              <w:right w:val="single" w:sz="4" w:space="0" w:color="000000"/>
            </w:tcBorders>
          </w:tcPr>
          <w:p w14:paraId="76AD158D" w14:textId="3BF6A96E" w:rsidR="00292A37" w:rsidRDefault="00292A37" w:rsidP="006C40C7">
            <w:pPr>
              <w:spacing w:after="32"/>
              <w:ind w:left="843"/>
              <w:jc w:val="center"/>
              <w:rPr>
                <w:rFonts w:ascii="Segoe UI" w:eastAsia="Segoe UI" w:hAnsi="Segoe UI" w:cs="Segoe UI"/>
                <w:b/>
                <w:color w:val="262626"/>
                <w:sz w:val="36"/>
                <w:szCs w:val="36"/>
              </w:rPr>
            </w:pPr>
            <w:bookmarkStart w:id="0" w:name="_Hlk153885345"/>
            <w:r>
              <w:rPr>
                <w:rFonts w:ascii="Segoe UI" w:eastAsia="Segoe UI" w:hAnsi="Segoe UI" w:cs="Segoe UI"/>
                <w:b/>
                <w:color w:val="262626"/>
                <w:sz w:val="36"/>
                <w:szCs w:val="36"/>
              </w:rPr>
              <w:t xml:space="preserve">Extension de la plateforme </w:t>
            </w:r>
            <w:proofErr w:type="spellStart"/>
            <w:r>
              <w:rPr>
                <w:rFonts w:ascii="Segoe UI" w:eastAsia="Segoe UI" w:hAnsi="Segoe UI" w:cs="Segoe UI"/>
                <w:b/>
                <w:color w:val="262626"/>
                <w:sz w:val="36"/>
                <w:szCs w:val="36"/>
              </w:rPr>
              <w:t>Creativ</w:t>
            </w:r>
            <w:proofErr w:type="spellEnd"/>
            <w:r>
              <w:rPr>
                <w:rFonts w:ascii="Segoe UI" w:eastAsia="Segoe UI" w:hAnsi="Segoe UI" w:cs="Segoe UI"/>
                <w:b/>
                <w:color w:val="262626"/>
                <w:sz w:val="36"/>
                <w:szCs w:val="36"/>
              </w:rPr>
              <w:t xml:space="preserve"> </w:t>
            </w:r>
            <w:proofErr w:type="spellStart"/>
            <w:r>
              <w:rPr>
                <w:rFonts w:ascii="Segoe UI" w:eastAsia="Segoe UI" w:hAnsi="Segoe UI" w:cs="Segoe UI"/>
                <w:b/>
                <w:color w:val="262626"/>
                <w:sz w:val="36"/>
                <w:szCs w:val="36"/>
              </w:rPr>
              <w:t>Lab</w:t>
            </w:r>
            <w:proofErr w:type="spellEnd"/>
            <w:r>
              <w:rPr>
                <w:rFonts w:ascii="Segoe UI" w:eastAsia="Segoe UI" w:hAnsi="Segoe UI" w:cs="Segoe UI"/>
                <w:b/>
                <w:color w:val="262626"/>
                <w:sz w:val="36"/>
                <w:szCs w:val="36"/>
              </w:rPr>
              <w:t xml:space="preserve"> du Centre Inria de l’Université de Lorraine</w:t>
            </w:r>
            <w:r w:rsidR="001F7C33">
              <w:rPr>
                <w:rFonts w:ascii="Segoe UI" w:eastAsia="Segoe UI" w:hAnsi="Segoe UI" w:cs="Segoe UI"/>
                <w:b/>
                <w:color w:val="262626"/>
                <w:sz w:val="36"/>
                <w:szCs w:val="36"/>
              </w:rPr>
              <w:t xml:space="preserve"> </w:t>
            </w:r>
          </w:p>
          <w:p w14:paraId="764F895A" w14:textId="77777777" w:rsidR="00292A37" w:rsidRDefault="00292A37" w:rsidP="006C40C7">
            <w:pPr>
              <w:spacing w:after="32"/>
              <w:ind w:left="843"/>
              <w:jc w:val="center"/>
              <w:rPr>
                <w:rFonts w:ascii="Segoe UI" w:eastAsia="Segoe UI" w:hAnsi="Segoe UI" w:cs="Segoe UI"/>
                <w:b/>
                <w:color w:val="262626"/>
                <w:sz w:val="36"/>
                <w:szCs w:val="36"/>
              </w:rPr>
            </w:pPr>
          </w:p>
          <w:p w14:paraId="6C486C9C" w14:textId="19F1177C" w:rsidR="00F374A9" w:rsidRPr="00F4003C" w:rsidRDefault="001F7C33" w:rsidP="006C40C7">
            <w:pPr>
              <w:spacing w:after="32"/>
              <w:ind w:left="843"/>
              <w:jc w:val="center"/>
              <w:rPr>
                <w:rFonts w:ascii="Segoe UI" w:eastAsia="Segoe UI" w:hAnsi="Segoe UI" w:cs="Segoe UI"/>
                <w:b/>
                <w:color w:val="262626"/>
                <w:sz w:val="36"/>
                <w:szCs w:val="36"/>
              </w:rPr>
            </w:pPr>
            <w:bookmarkStart w:id="1" w:name="_Hlk200113096"/>
            <w:r>
              <w:rPr>
                <w:rFonts w:ascii="Segoe UI" w:eastAsia="Segoe UI" w:hAnsi="Segoe UI" w:cs="Segoe UI"/>
                <w:b/>
                <w:color w:val="262626"/>
                <w:sz w:val="36"/>
                <w:szCs w:val="36"/>
              </w:rPr>
              <w:t xml:space="preserve">Acquisition d’un </w:t>
            </w:r>
            <w:r w:rsidR="00D50C25">
              <w:rPr>
                <w:rFonts w:ascii="Segoe UI" w:eastAsia="Segoe UI" w:hAnsi="Segoe UI" w:cs="Segoe UI"/>
                <w:b/>
                <w:color w:val="262626"/>
                <w:sz w:val="36"/>
                <w:szCs w:val="36"/>
              </w:rPr>
              <w:t>système de brossage orientable à haute précision</w:t>
            </w:r>
          </w:p>
          <w:bookmarkEnd w:id="0"/>
          <w:bookmarkEnd w:id="1"/>
          <w:p w14:paraId="317B9F7F" w14:textId="77777777" w:rsidR="00F374A9" w:rsidRDefault="00F374A9" w:rsidP="00F374A9">
            <w:pPr>
              <w:spacing w:after="32"/>
              <w:ind w:left="843"/>
              <w:jc w:val="center"/>
              <w:rPr>
                <w:rFonts w:ascii="Segoe UI" w:eastAsia="Segoe UI" w:hAnsi="Segoe UI" w:cs="Segoe UI"/>
                <w:b/>
                <w:color w:val="262626"/>
                <w:sz w:val="40"/>
              </w:rPr>
            </w:pPr>
          </w:p>
          <w:p w14:paraId="6EA2AAAB" w14:textId="37213024" w:rsidR="0083284A" w:rsidRPr="00F4003C" w:rsidRDefault="00F7601D" w:rsidP="00F374A9">
            <w:pPr>
              <w:spacing w:after="32"/>
              <w:ind w:left="843"/>
              <w:jc w:val="center"/>
              <w:rPr>
                <w:sz w:val="36"/>
                <w:szCs w:val="36"/>
              </w:rPr>
            </w:pPr>
            <w:r w:rsidRPr="00F4003C">
              <w:rPr>
                <w:rFonts w:ascii="Segoe UI" w:eastAsia="Segoe UI" w:hAnsi="Segoe UI" w:cs="Segoe UI"/>
                <w:b/>
                <w:color w:val="262626"/>
                <w:sz w:val="36"/>
                <w:szCs w:val="36"/>
              </w:rPr>
              <w:t xml:space="preserve">Marché </w:t>
            </w:r>
            <w:r w:rsidR="00B13661">
              <w:rPr>
                <w:rFonts w:ascii="Segoe UI" w:eastAsia="Segoe UI" w:hAnsi="Segoe UI" w:cs="Segoe UI"/>
                <w:b/>
                <w:color w:val="262626"/>
                <w:sz w:val="36"/>
                <w:szCs w:val="36"/>
              </w:rPr>
              <w:t xml:space="preserve">de fournitures </w:t>
            </w:r>
            <w:r w:rsidRPr="00F4003C">
              <w:rPr>
                <w:rFonts w:ascii="Segoe UI" w:eastAsia="Segoe UI" w:hAnsi="Segoe UI" w:cs="Segoe UI"/>
                <w:b/>
                <w:color w:val="262626"/>
                <w:sz w:val="36"/>
                <w:szCs w:val="36"/>
              </w:rPr>
              <w:t>n°</w:t>
            </w:r>
            <w:r w:rsidR="006C40C7" w:rsidRPr="00F4003C">
              <w:rPr>
                <w:rFonts w:ascii="Segoe UI" w:eastAsia="Segoe UI" w:hAnsi="Segoe UI" w:cs="Segoe UI"/>
                <w:b/>
                <w:color w:val="262626"/>
                <w:sz w:val="36"/>
                <w:szCs w:val="36"/>
              </w:rPr>
              <w:t>202</w:t>
            </w:r>
            <w:r w:rsidR="00D50C25">
              <w:rPr>
                <w:rFonts w:ascii="Segoe UI" w:eastAsia="Segoe UI" w:hAnsi="Segoe UI" w:cs="Segoe UI"/>
                <w:b/>
                <w:color w:val="262626"/>
                <w:sz w:val="36"/>
                <w:szCs w:val="36"/>
              </w:rPr>
              <w:t>5</w:t>
            </w:r>
            <w:r w:rsidR="006C40C7" w:rsidRPr="00F4003C">
              <w:rPr>
                <w:rFonts w:ascii="Segoe UI" w:eastAsia="Segoe UI" w:hAnsi="Segoe UI" w:cs="Segoe UI"/>
                <w:b/>
                <w:color w:val="262626"/>
                <w:sz w:val="36"/>
                <w:szCs w:val="36"/>
              </w:rPr>
              <w:t>-</w:t>
            </w:r>
            <w:r w:rsidR="00D50C25">
              <w:rPr>
                <w:rFonts w:ascii="Segoe UI" w:eastAsia="Segoe UI" w:hAnsi="Segoe UI" w:cs="Segoe UI"/>
                <w:b/>
                <w:color w:val="262626"/>
                <w:sz w:val="36"/>
                <w:szCs w:val="36"/>
              </w:rPr>
              <w:t>1251</w:t>
            </w:r>
          </w:p>
        </w:tc>
      </w:tr>
    </w:tbl>
    <w:p w14:paraId="7CC21700" w14:textId="77777777" w:rsidR="0083284A" w:rsidRDefault="00F7601D">
      <w:pPr>
        <w:spacing w:after="0"/>
        <w:ind w:left="300"/>
        <w:jc w:val="center"/>
      </w:pPr>
      <w:r>
        <w:rPr>
          <w:rFonts w:ascii="Segoe UI" w:eastAsia="Segoe UI" w:hAnsi="Segoe UI" w:cs="Segoe UI"/>
          <w:b/>
          <w:color w:val="262626"/>
          <w:sz w:val="40"/>
        </w:rPr>
        <w:t xml:space="preserve"> </w:t>
      </w:r>
      <w:r>
        <w:rPr>
          <w:rFonts w:ascii="Segoe UI" w:eastAsia="Segoe UI" w:hAnsi="Segoe UI" w:cs="Segoe UI"/>
          <w:sz w:val="16"/>
        </w:rPr>
        <w:t xml:space="preserve"> </w:t>
      </w:r>
    </w:p>
    <w:tbl>
      <w:tblPr>
        <w:tblStyle w:val="TableGrid"/>
        <w:tblW w:w="8763" w:type="dxa"/>
        <w:tblInd w:w="909" w:type="dxa"/>
        <w:tblCellMar>
          <w:top w:w="146" w:type="dxa"/>
          <w:left w:w="35" w:type="dxa"/>
          <w:right w:w="115" w:type="dxa"/>
        </w:tblCellMar>
        <w:tblLook w:val="04A0" w:firstRow="1" w:lastRow="0" w:firstColumn="1" w:lastColumn="0" w:noHBand="0" w:noVBand="1"/>
      </w:tblPr>
      <w:tblGrid>
        <w:gridCol w:w="8763"/>
      </w:tblGrid>
      <w:tr w:rsidR="0083284A" w14:paraId="4A400F82" w14:textId="77777777">
        <w:trPr>
          <w:trHeight w:val="1230"/>
        </w:trPr>
        <w:tc>
          <w:tcPr>
            <w:tcW w:w="8763" w:type="dxa"/>
            <w:tcBorders>
              <w:top w:val="single" w:sz="4" w:space="0" w:color="000000"/>
              <w:left w:val="single" w:sz="4" w:space="0" w:color="000000"/>
              <w:bottom w:val="single" w:sz="4" w:space="0" w:color="000000"/>
              <w:right w:val="single" w:sz="4" w:space="0" w:color="000000"/>
            </w:tcBorders>
          </w:tcPr>
          <w:p w14:paraId="2EDF0279" w14:textId="368C9EA8" w:rsidR="001F03E9" w:rsidRDefault="00F7601D" w:rsidP="001F03E9">
            <w:pPr>
              <w:spacing w:after="36"/>
              <w:jc w:val="center"/>
              <w:rPr>
                <w:rFonts w:ascii="Segoe UI" w:eastAsia="Segoe UI" w:hAnsi="Segoe UI" w:cs="Segoe UI"/>
                <w:b/>
                <w:color w:val="262626"/>
                <w:sz w:val="40"/>
              </w:rPr>
            </w:pPr>
            <w:r>
              <w:rPr>
                <w:rFonts w:ascii="Segoe UI" w:eastAsia="Segoe UI" w:hAnsi="Segoe UI" w:cs="Segoe UI"/>
                <w:b/>
                <w:color w:val="262626"/>
                <w:sz w:val="40"/>
              </w:rPr>
              <w:t>CAHIER DES CLAUSES</w:t>
            </w:r>
            <w:r w:rsidR="00ED5658">
              <w:rPr>
                <w:rFonts w:ascii="Segoe UI" w:eastAsia="Segoe UI" w:hAnsi="Segoe UI" w:cs="Segoe UI"/>
                <w:b/>
                <w:color w:val="262626"/>
                <w:sz w:val="40"/>
              </w:rPr>
              <w:t xml:space="preserve"> ADMINISTRATIVES </w:t>
            </w:r>
            <w:r w:rsidR="001F03E9">
              <w:rPr>
                <w:rFonts w:ascii="Segoe UI" w:eastAsia="Segoe UI" w:hAnsi="Segoe UI" w:cs="Segoe UI"/>
                <w:b/>
                <w:color w:val="262626"/>
                <w:sz w:val="40"/>
              </w:rPr>
              <w:t>VALANT ACTE D’ENGAGEMENT</w:t>
            </w:r>
          </w:p>
          <w:p w14:paraId="440D3892" w14:textId="05D4B218" w:rsidR="0083284A" w:rsidRDefault="00F7601D" w:rsidP="001F03E9">
            <w:pPr>
              <w:spacing w:after="36"/>
              <w:jc w:val="center"/>
            </w:pPr>
            <w:r>
              <w:rPr>
                <w:rFonts w:ascii="Segoe UI" w:eastAsia="Segoe UI" w:hAnsi="Segoe UI" w:cs="Segoe UI"/>
                <w:b/>
                <w:color w:val="262626"/>
                <w:sz w:val="40"/>
              </w:rPr>
              <w:t>(CC</w:t>
            </w:r>
            <w:r w:rsidR="001F03E9">
              <w:rPr>
                <w:rFonts w:ascii="Segoe UI" w:eastAsia="Segoe UI" w:hAnsi="Segoe UI" w:cs="Segoe UI"/>
                <w:b/>
                <w:color w:val="262626"/>
                <w:sz w:val="40"/>
              </w:rPr>
              <w:t xml:space="preserve"> - AE</w:t>
            </w:r>
            <w:r>
              <w:rPr>
                <w:rFonts w:ascii="Segoe UI" w:eastAsia="Segoe UI" w:hAnsi="Segoe UI" w:cs="Segoe UI"/>
                <w:b/>
                <w:color w:val="262626"/>
                <w:sz w:val="40"/>
              </w:rPr>
              <w:t>)</w:t>
            </w:r>
          </w:p>
        </w:tc>
      </w:tr>
    </w:tbl>
    <w:p w14:paraId="5F3648DE" w14:textId="5662A09F" w:rsidR="0083284A" w:rsidRDefault="0083284A" w:rsidP="00F4003C">
      <w:pPr>
        <w:spacing w:after="0"/>
      </w:pPr>
    </w:p>
    <w:p w14:paraId="409663C9" w14:textId="77777777" w:rsidR="0083284A" w:rsidRDefault="00F7601D">
      <w:pPr>
        <w:spacing w:after="464"/>
        <w:ind w:left="34"/>
        <w:jc w:val="center"/>
      </w:pPr>
      <w:bookmarkStart w:id="2" w:name="_Hlk153293938"/>
      <w:r>
        <w:rPr>
          <w:rFonts w:ascii="Segoe UI" w:eastAsia="Segoe UI" w:hAnsi="Segoe UI" w:cs="Segoe UI"/>
          <w:color w:val="262626"/>
          <w:sz w:val="18"/>
        </w:rPr>
        <w:t xml:space="preserve">Acheteur : </w:t>
      </w:r>
      <w:r>
        <w:rPr>
          <w:rFonts w:ascii="Segoe UI" w:eastAsia="Segoe UI" w:hAnsi="Segoe UI" w:cs="Segoe UI"/>
          <w:sz w:val="16"/>
        </w:rPr>
        <w:t xml:space="preserve"> </w:t>
      </w:r>
    </w:p>
    <w:p w14:paraId="647EE884" w14:textId="64EF81F2" w:rsidR="0083284A" w:rsidRPr="006C40C7" w:rsidRDefault="00F7601D" w:rsidP="006C40C7">
      <w:pPr>
        <w:spacing w:after="29"/>
        <w:ind w:right="2089"/>
        <w:rPr>
          <w:rFonts w:ascii="Segoe UI" w:hAnsi="Segoe UI" w:cs="Segoe UI"/>
        </w:rPr>
      </w:pPr>
      <w:r w:rsidRPr="006C40C7">
        <w:rPr>
          <w:rFonts w:ascii="Segoe UI" w:eastAsia="Segoe UI" w:hAnsi="Segoe UI" w:cs="Segoe UI"/>
          <w:b/>
          <w:color w:val="262626"/>
          <w:sz w:val="36"/>
        </w:rPr>
        <w:t>Centre I</w:t>
      </w:r>
      <w:r w:rsidR="00E12368" w:rsidRPr="006C40C7">
        <w:rPr>
          <w:rFonts w:ascii="Segoe UI" w:eastAsia="Segoe UI" w:hAnsi="Segoe UI" w:cs="Segoe UI"/>
          <w:b/>
          <w:color w:val="262626"/>
          <w:sz w:val="36"/>
        </w:rPr>
        <w:t>nria</w:t>
      </w:r>
      <w:r w:rsidRPr="006C40C7">
        <w:rPr>
          <w:rFonts w:ascii="Segoe UI" w:eastAsia="Segoe UI" w:hAnsi="Segoe UI" w:cs="Segoe UI"/>
          <w:b/>
          <w:color w:val="262626"/>
          <w:sz w:val="36"/>
        </w:rPr>
        <w:t xml:space="preserve"> </w:t>
      </w:r>
      <w:r w:rsidR="001F03E9" w:rsidRPr="006C40C7">
        <w:rPr>
          <w:rFonts w:ascii="Segoe UI" w:eastAsia="Segoe UI" w:hAnsi="Segoe UI" w:cs="Segoe UI"/>
          <w:b/>
          <w:color w:val="262626"/>
          <w:sz w:val="36"/>
        </w:rPr>
        <w:t>de l’Université de</w:t>
      </w:r>
      <w:r w:rsidR="006C40C7">
        <w:rPr>
          <w:rFonts w:ascii="Segoe UI" w:eastAsia="Segoe UI" w:hAnsi="Segoe UI" w:cs="Segoe UI"/>
          <w:b/>
          <w:color w:val="262626"/>
          <w:sz w:val="36"/>
        </w:rPr>
        <w:t xml:space="preserve"> </w:t>
      </w:r>
      <w:r w:rsidR="001F03E9" w:rsidRPr="006C40C7">
        <w:rPr>
          <w:rFonts w:ascii="Segoe UI" w:eastAsia="Segoe UI" w:hAnsi="Segoe UI" w:cs="Segoe UI"/>
          <w:b/>
          <w:color w:val="262626"/>
          <w:sz w:val="36"/>
        </w:rPr>
        <w:t>Lorraine</w:t>
      </w:r>
    </w:p>
    <w:p w14:paraId="73AAE944" w14:textId="65C1843E" w:rsidR="000D34A7" w:rsidRPr="006C40C7" w:rsidRDefault="00F7601D" w:rsidP="006C40C7">
      <w:pPr>
        <w:spacing w:after="0" w:line="274" w:lineRule="auto"/>
        <w:ind w:right="1741"/>
        <w:rPr>
          <w:rFonts w:ascii="Segoe UI" w:eastAsia="Segoe UI" w:hAnsi="Segoe UI" w:cs="Segoe UI"/>
          <w:sz w:val="16"/>
        </w:rPr>
      </w:pPr>
      <w:r w:rsidRPr="006C40C7">
        <w:rPr>
          <w:rFonts w:ascii="Segoe UI" w:eastAsia="Segoe UI" w:hAnsi="Segoe UI" w:cs="Segoe UI"/>
          <w:b/>
          <w:color w:val="262626"/>
          <w:sz w:val="36"/>
        </w:rPr>
        <w:t>615 rue du Jardin Botanique</w:t>
      </w:r>
    </w:p>
    <w:p w14:paraId="7EC3C352" w14:textId="4BFB2FD1" w:rsidR="0083284A" w:rsidRPr="006C40C7" w:rsidRDefault="00F7601D" w:rsidP="006C40C7">
      <w:pPr>
        <w:spacing w:after="0" w:line="274" w:lineRule="auto"/>
        <w:ind w:right="1741"/>
        <w:rPr>
          <w:rFonts w:ascii="Segoe UI" w:hAnsi="Segoe UI" w:cs="Segoe UI"/>
        </w:rPr>
      </w:pPr>
      <w:r w:rsidRPr="006C40C7">
        <w:rPr>
          <w:rFonts w:ascii="Segoe UI" w:eastAsia="Segoe UI" w:hAnsi="Segoe UI" w:cs="Segoe UI"/>
          <w:b/>
          <w:color w:val="262626"/>
          <w:sz w:val="36"/>
        </w:rPr>
        <w:t>54600 Villers-Lès-Nancy</w:t>
      </w:r>
    </w:p>
    <w:p w14:paraId="3729171A" w14:textId="7E6630F9" w:rsidR="0083284A" w:rsidRPr="006C40C7" w:rsidRDefault="0083284A" w:rsidP="006C40C7">
      <w:pPr>
        <w:spacing w:after="68"/>
        <w:jc w:val="center"/>
        <w:rPr>
          <w:rFonts w:ascii="Segoe UI" w:hAnsi="Segoe UI" w:cs="Segoe UI"/>
        </w:rPr>
      </w:pPr>
    </w:p>
    <w:p w14:paraId="3E681317" w14:textId="3171CEAC" w:rsidR="009928B6" w:rsidRPr="006C40C7" w:rsidRDefault="00F7601D" w:rsidP="006C40C7">
      <w:pPr>
        <w:spacing w:after="14"/>
        <w:ind w:right="2239"/>
        <w:rPr>
          <w:rFonts w:ascii="Segoe UI" w:hAnsi="Segoe UI" w:cs="Segoe UI"/>
          <w:i/>
          <w:color w:val="262626"/>
          <w:sz w:val="18"/>
          <w:szCs w:val="18"/>
        </w:rPr>
      </w:pPr>
      <w:r w:rsidRPr="006C40C7">
        <w:rPr>
          <w:rFonts w:ascii="Segoe UI" w:hAnsi="Segoe UI" w:cs="Segoe UI"/>
          <w:i/>
          <w:color w:val="262626"/>
          <w:sz w:val="18"/>
          <w:szCs w:val="18"/>
        </w:rPr>
        <w:t xml:space="preserve">Institut </w:t>
      </w:r>
      <w:r w:rsidR="009928B6" w:rsidRPr="006C40C7">
        <w:rPr>
          <w:rFonts w:ascii="Segoe UI" w:hAnsi="Segoe UI" w:cs="Segoe UI"/>
          <w:i/>
          <w:color w:val="262626"/>
          <w:sz w:val="18"/>
          <w:szCs w:val="18"/>
        </w:rPr>
        <w:t>national de recherche en sciences et technologies du numérique (Inria)</w:t>
      </w:r>
    </w:p>
    <w:p w14:paraId="39B1409B" w14:textId="77777777" w:rsidR="009928B6" w:rsidRPr="006C40C7" w:rsidRDefault="00F7601D" w:rsidP="006C40C7">
      <w:pPr>
        <w:spacing w:after="14"/>
        <w:ind w:right="2239"/>
        <w:rPr>
          <w:rFonts w:ascii="Segoe UI" w:hAnsi="Segoe UI" w:cs="Segoe UI"/>
          <w:i/>
          <w:color w:val="262626"/>
          <w:sz w:val="18"/>
          <w:szCs w:val="18"/>
        </w:rPr>
      </w:pPr>
      <w:r w:rsidRPr="006C40C7">
        <w:rPr>
          <w:rFonts w:ascii="Segoe UI" w:hAnsi="Segoe UI" w:cs="Segoe UI"/>
          <w:i/>
          <w:color w:val="262626"/>
          <w:sz w:val="18"/>
          <w:szCs w:val="18"/>
        </w:rPr>
        <w:t>Etablissement public à caractère Scientifique et Technologique</w:t>
      </w:r>
    </w:p>
    <w:p w14:paraId="60085FAF" w14:textId="3E39890A" w:rsidR="0083284A" w:rsidRPr="006C40C7" w:rsidRDefault="00F7601D" w:rsidP="006C40C7">
      <w:pPr>
        <w:spacing w:after="14"/>
        <w:ind w:right="2239"/>
        <w:rPr>
          <w:rFonts w:ascii="Segoe UI" w:hAnsi="Segoe UI" w:cs="Segoe UI"/>
          <w:sz w:val="18"/>
          <w:szCs w:val="18"/>
        </w:rPr>
      </w:pPr>
      <w:r w:rsidRPr="006C40C7">
        <w:rPr>
          <w:rFonts w:ascii="Segoe UI" w:hAnsi="Segoe UI" w:cs="Segoe UI"/>
          <w:i/>
          <w:color w:val="262626"/>
          <w:sz w:val="18"/>
          <w:szCs w:val="18"/>
        </w:rPr>
        <w:t xml:space="preserve">Sous application </w:t>
      </w:r>
      <w:r w:rsidR="00196CA2">
        <w:rPr>
          <w:rFonts w:ascii="Segoe UI" w:hAnsi="Segoe UI" w:cs="Segoe UI"/>
          <w:i/>
          <w:color w:val="262626"/>
          <w:sz w:val="18"/>
          <w:szCs w:val="18"/>
        </w:rPr>
        <w:t xml:space="preserve">des articles R326-1 à R326-18 du Code de la recherche </w:t>
      </w:r>
    </w:p>
    <w:bookmarkEnd w:id="2"/>
    <w:p w14:paraId="3C4BB390" w14:textId="05283886" w:rsidR="0083284A" w:rsidRDefault="0083284A" w:rsidP="00027071">
      <w:pPr>
        <w:spacing w:after="0"/>
      </w:pPr>
    </w:p>
    <w:p w14:paraId="3F345FDF" w14:textId="0A4A88BE" w:rsidR="0083284A" w:rsidRDefault="0083284A" w:rsidP="00027071">
      <w:pPr>
        <w:spacing w:after="0"/>
      </w:pPr>
    </w:p>
    <w:p w14:paraId="574ECF91" w14:textId="3157A465" w:rsidR="0083284A" w:rsidRDefault="0083284A" w:rsidP="00027071">
      <w:pPr>
        <w:spacing w:after="0"/>
      </w:pPr>
    </w:p>
    <w:p w14:paraId="057DDA8D" w14:textId="27102491" w:rsidR="0083284A" w:rsidRDefault="0083284A" w:rsidP="00027071">
      <w:pPr>
        <w:spacing w:after="0"/>
      </w:pPr>
    </w:p>
    <w:p w14:paraId="483603C7" w14:textId="3A074E09" w:rsidR="0083284A" w:rsidRDefault="0083284A" w:rsidP="00027071">
      <w:pPr>
        <w:spacing w:after="0"/>
      </w:pPr>
    </w:p>
    <w:p w14:paraId="5B3BB7BE" w14:textId="6B3AF5C6" w:rsidR="0083284A" w:rsidRDefault="0083284A" w:rsidP="00027071">
      <w:pPr>
        <w:spacing w:after="0"/>
      </w:pPr>
    </w:p>
    <w:p w14:paraId="5D616B5E" w14:textId="210D114B" w:rsidR="00252595" w:rsidRDefault="00252595" w:rsidP="00AE2E57">
      <w:pPr>
        <w:spacing w:after="0"/>
      </w:pPr>
    </w:p>
    <w:p w14:paraId="0D5D1EED" w14:textId="6DA7B27B" w:rsidR="00A4764F" w:rsidRDefault="00A4764F" w:rsidP="00AE2E57">
      <w:pPr>
        <w:spacing w:after="0"/>
      </w:pPr>
    </w:p>
    <w:p w14:paraId="557714C4" w14:textId="5A8D3CFE" w:rsidR="00A4764F" w:rsidRDefault="00A4764F" w:rsidP="00AE2E57">
      <w:pPr>
        <w:spacing w:after="0"/>
      </w:pPr>
    </w:p>
    <w:p w14:paraId="7769B19D" w14:textId="0CC94F03" w:rsidR="00F4003C" w:rsidRDefault="00F4003C" w:rsidP="00AE2E57">
      <w:pPr>
        <w:spacing w:after="0"/>
      </w:pPr>
    </w:p>
    <w:p w14:paraId="21E8CE2E" w14:textId="6E9FB768" w:rsidR="00F4003C" w:rsidRDefault="00F4003C" w:rsidP="00AE2E57">
      <w:pPr>
        <w:spacing w:after="0"/>
      </w:pPr>
    </w:p>
    <w:p w14:paraId="004C0C0B" w14:textId="10BD644B" w:rsidR="00130CCF" w:rsidRDefault="00130CCF" w:rsidP="00AE2E57">
      <w:pPr>
        <w:spacing w:after="0"/>
      </w:pPr>
    </w:p>
    <w:p w14:paraId="4CBD41CD" w14:textId="77777777" w:rsidR="00027071" w:rsidRDefault="00027071" w:rsidP="00AE2E57">
      <w:pPr>
        <w:spacing w:after="0"/>
      </w:pPr>
    </w:p>
    <w:p w14:paraId="2AE8F0EC" w14:textId="77777777" w:rsidR="00027071" w:rsidRDefault="00027071" w:rsidP="00AE2E57">
      <w:pPr>
        <w:spacing w:after="0"/>
      </w:pPr>
    </w:p>
    <w:p w14:paraId="7D60D9B3" w14:textId="77777777" w:rsidR="0083284A" w:rsidRPr="00A4764F" w:rsidRDefault="00F7601D">
      <w:pPr>
        <w:spacing w:after="0"/>
        <w:ind w:left="299"/>
        <w:rPr>
          <w:sz w:val="20"/>
          <w:szCs w:val="20"/>
        </w:rPr>
      </w:pPr>
      <w:bookmarkStart w:id="3" w:name="_Hlk153293962"/>
      <w:r w:rsidRPr="00A4764F">
        <w:rPr>
          <w:rFonts w:ascii="Segoe UI" w:eastAsia="Segoe UI" w:hAnsi="Segoe UI" w:cs="Segoe UI"/>
          <w:b/>
          <w:color w:val="4CBCC4"/>
          <w:sz w:val="20"/>
          <w:szCs w:val="20"/>
        </w:rPr>
        <w:t xml:space="preserve">Table des matières </w:t>
      </w:r>
      <w:r w:rsidRPr="00A4764F">
        <w:rPr>
          <w:rFonts w:ascii="Segoe UI" w:eastAsia="Segoe UI" w:hAnsi="Segoe UI" w:cs="Segoe UI"/>
          <w:sz w:val="20"/>
          <w:szCs w:val="20"/>
        </w:rPr>
        <w:t xml:space="preserve"> </w:t>
      </w:r>
    </w:p>
    <w:bookmarkEnd w:id="3" w:displacedByCustomXml="next"/>
    <w:sdt>
      <w:sdtPr>
        <w:rPr>
          <w:rFonts w:ascii="Calibri" w:eastAsia="Calibri" w:hAnsi="Calibri" w:cs="Calibri"/>
          <w:b w:val="0"/>
          <w:color w:val="000000"/>
          <w:sz w:val="22"/>
        </w:rPr>
        <w:id w:val="-1294293476"/>
        <w:docPartObj>
          <w:docPartGallery w:val="Table of Contents"/>
        </w:docPartObj>
      </w:sdtPr>
      <w:sdtEndPr/>
      <w:sdtContent>
        <w:p w14:paraId="5E43C53B" w14:textId="20EF51B7" w:rsidR="00D35ACE" w:rsidRDefault="00F7601D">
          <w:pPr>
            <w:pStyle w:val="TM1"/>
            <w:tabs>
              <w:tab w:val="right" w:leader="dot" w:pos="9626"/>
            </w:tabs>
            <w:rPr>
              <w:rFonts w:asciiTheme="minorHAnsi" w:eastAsiaTheme="minorEastAsia" w:hAnsiTheme="minorHAnsi" w:cstheme="minorBidi"/>
              <w:b w:val="0"/>
              <w:noProof/>
              <w:color w:val="auto"/>
              <w:sz w:val="22"/>
            </w:rPr>
          </w:pPr>
          <w:r w:rsidRPr="007E5C52">
            <w:rPr>
              <w:sz w:val="16"/>
              <w:szCs w:val="16"/>
            </w:rPr>
            <w:fldChar w:fldCharType="begin"/>
          </w:r>
          <w:r w:rsidRPr="007E5C52">
            <w:rPr>
              <w:sz w:val="16"/>
              <w:szCs w:val="16"/>
            </w:rPr>
            <w:instrText xml:space="preserve"> TOC \o "1-3" \h \z \u </w:instrText>
          </w:r>
          <w:r w:rsidRPr="007E5C52">
            <w:rPr>
              <w:sz w:val="16"/>
              <w:szCs w:val="16"/>
            </w:rPr>
            <w:fldChar w:fldCharType="separate"/>
          </w:r>
          <w:hyperlink w:anchor="_Toc200113046" w:history="1">
            <w:r w:rsidR="00D35ACE" w:rsidRPr="00475328">
              <w:rPr>
                <w:rStyle w:val="Lienhypertexte"/>
                <w:noProof/>
              </w:rPr>
              <w:t>Chapitre 1er : Cahier des clauses administratives</w:t>
            </w:r>
            <w:r w:rsidR="00D35ACE">
              <w:rPr>
                <w:noProof/>
                <w:webHidden/>
              </w:rPr>
              <w:tab/>
            </w:r>
            <w:r w:rsidR="00D35ACE">
              <w:rPr>
                <w:noProof/>
                <w:webHidden/>
              </w:rPr>
              <w:fldChar w:fldCharType="begin"/>
            </w:r>
            <w:r w:rsidR="00D35ACE">
              <w:rPr>
                <w:noProof/>
                <w:webHidden/>
              </w:rPr>
              <w:instrText xml:space="preserve"> PAGEREF _Toc200113046 \h </w:instrText>
            </w:r>
            <w:r w:rsidR="00D35ACE">
              <w:rPr>
                <w:noProof/>
                <w:webHidden/>
              </w:rPr>
            </w:r>
            <w:r w:rsidR="00D35ACE">
              <w:rPr>
                <w:noProof/>
                <w:webHidden/>
              </w:rPr>
              <w:fldChar w:fldCharType="separate"/>
            </w:r>
            <w:r w:rsidR="00D35ACE">
              <w:rPr>
                <w:noProof/>
                <w:webHidden/>
              </w:rPr>
              <w:t>4</w:t>
            </w:r>
            <w:r w:rsidR="00D35ACE">
              <w:rPr>
                <w:noProof/>
                <w:webHidden/>
              </w:rPr>
              <w:fldChar w:fldCharType="end"/>
            </w:r>
          </w:hyperlink>
        </w:p>
        <w:p w14:paraId="68F24485" w14:textId="73F532C9"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47" w:history="1">
            <w:r w:rsidR="00D35ACE" w:rsidRPr="00475328">
              <w:rPr>
                <w:rStyle w:val="Lienhypertexte"/>
                <w:noProof/>
              </w:rPr>
              <w:t>Article 1</w:t>
            </w:r>
            <w:r w:rsidR="00D35ACE" w:rsidRPr="00475328">
              <w:rPr>
                <w:rStyle w:val="Lienhypertexte"/>
                <w:rFonts w:ascii="Arial" w:eastAsia="Arial" w:hAnsi="Arial" w:cs="Arial"/>
                <w:noProof/>
              </w:rPr>
              <w:t xml:space="preserve"> : </w:t>
            </w:r>
            <w:r w:rsidR="00D35ACE" w:rsidRPr="00475328">
              <w:rPr>
                <w:rStyle w:val="Lienhypertexte"/>
                <w:noProof/>
              </w:rPr>
              <w:t>Objet de la Consultation</w:t>
            </w:r>
            <w:r w:rsidR="00D35ACE">
              <w:rPr>
                <w:noProof/>
                <w:webHidden/>
              </w:rPr>
              <w:tab/>
            </w:r>
            <w:r w:rsidR="00D35ACE">
              <w:rPr>
                <w:noProof/>
                <w:webHidden/>
              </w:rPr>
              <w:fldChar w:fldCharType="begin"/>
            </w:r>
            <w:r w:rsidR="00D35ACE">
              <w:rPr>
                <w:noProof/>
                <w:webHidden/>
              </w:rPr>
              <w:instrText xml:space="preserve"> PAGEREF _Toc200113047 \h </w:instrText>
            </w:r>
            <w:r w:rsidR="00D35ACE">
              <w:rPr>
                <w:noProof/>
                <w:webHidden/>
              </w:rPr>
            </w:r>
            <w:r w:rsidR="00D35ACE">
              <w:rPr>
                <w:noProof/>
                <w:webHidden/>
              </w:rPr>
              <w:fldChar w:fldCharType="separate"/>
            </w:r>
            <w:r w:rsidR="00D35ACE">
              <w:rPr>
                <w:noProof/>
                <w:webHidden/>
              </w:rPr>
              <w:t>4</w:t>
            </w:r>
            <w:r w:rsidR="00D35ACE">
              <w:rPr>
                <w:noProof/>
                <w:webHidden/>
              </w:rPr>
              <w:fldChar w:fldCharType="end"/>
            </w:r>
          </w:hyperlink>
        </w:p>
        <w:p w14:paraId="313B8539" w14:textId="1FC39692" w:rsidR="00D35ACE" w:rsidRDefault="00ED1FAB">
          <w:pPr>
            <w:pStyle w:val="TM2"/>
            <w:tabs>
              <w:tab w:val="right" w:leader="dot" w:pos="9626"/>
            </w:tabs>
            <w:rPr>
              <w:rFonts w:asciiTheme="minorHAnsi" w:eastAsiaTheme="minorEastAsia" w:hAnsiTheme="minorHAnsi" w:cstheme="minorBidi"/>
              <w:b w:val="0"/>
              <w:noProof/>
              <w:color w:val="auto"/>
              <w:sz w:val="22"/>
            </w:rPr>
          </w:pPr>
          <w:hyperlink w:anchor="_Toc200113048" w:history="1">
            <w:r w:rsidR="00D35ACE" w:rsidRPr="00475328">
              <w:rPr>
                <w:rStyle w:val="Lienhypertexte"/>
                <w:noProof/>
              </w:rPr>
              <w:t>1. Parties au contrat</w:t>
            </w:r>
            <w:r w:rsidR="00D35ACE">
              <w:rPr>
                <w:noProof/>
                <w:webHidden/>
              </w:rPr>
              <w:tab/>
            </w:r>
            <w:r w:rsidR="00D35ACE">
              <w:rPr>
                <w:noProof/>
                <w:webHidden/>
              </w:rPr>
              <w:fldChar w:fldCharType="begin"/>
            </w:r>
            <w:r w:rsidR="00D35ACE">
              <w:rPr>
                <w:noProof/>
                <w:webHidden/>
              </w:rPr>
              <w:instrText xml:space="preserve"> PAGEREF _Toc200113048 \h </w:instrText>
            </w:r>
            <w:r w:rsidR="00D35ACE">
              <w:rPr>
                <w:noProof/>
                <w:webHidden/>
              </w:rPr>
            </w:r>
            <w:r w:rsidR="00D35ACE">
              <w:rPr>
                <w:noProof/>
                <w:webHidden/>
              </w:rPr>
              <w:fldChar w:fldCharType="separate"/>
            </w:r>
            <w:r w:rsidR="00D35ACE">
              <w:rPr>
                <w:noProof/>
                <w:webHidden/>
              </w:rPr>
              <w:t>4</w:t>
            </w:r>
            <w:r w:rsidR="00D35ACE">
              <w:rPr>
                <w:noProof/>
                <w:webHidden/>
              </w:rPr>
              <w:fldChar w:fldCharType="end"/>
            </w:r>
          </w:hyperlink>
        </w:p>
        <w:p w14:paraId="5372AC8E" w14:textId="744DD5FB" w:rsidR="00D35ACE" w:rsidRDefault="00ED1FAB">
          <w:pPr>
            <w:pStyle w:val="TM2"/>
            <w:tabs>
              <w:tab w:val="right" w:leader="dot" w:pos="9626"/>
            </w:tabs>
            <w:rPr>
              <w:rFonts w:asciiTheme="minorHAnsi" w:eastAsiaTheme="minorEastAsia" w:hAnsiTheme="minorHAnsi" w:cstheme="minorBidi"/>
              <w:b w:val="0"/>
              <w:noProof/>
              <w:color w:val="auto"/>
              <w:sz w:val="22"/>
            </w:rPr>
          </w:pPr>
          <w:hyperlink w:anchor="_Toc200113049" w:history="1">
            <w:r w:rsidR="00D35ACE" w:rsidRPr="00475328">
              <w:rPr>
                <w:rStyle w:val="Lienhypertexte"/>
                <w:noProof/>
              </w:rPr>
              <w:t>2.</w:t>
            </w:r>
            <w:r w:rsidR="00D35ACE" w:rsidRPr="00475328">
              <w:rPr>
                <w:rStyle w:val="Lienhypertexte"/>
                <w:rFonts w:ascii="Arial" w:eastAsia="Arial" w:hAnsi="Arial" w:cs="Arial"/>
                <w:noProof/>
              </w:rPr>
              <w:t xml:space="preserve"> </w:t>
            </w:r>
            <w:r w:rsidR="00D35ACE" w:rsidRPr="00475328">
              <w:rPr>
                <w:rStyle w:val="Lienhypertexte"/>
                <w:noProof/>
              </w:rPr>
              <w:t>Objet du marché</w:t>
            </w:r>
            <w:r w:rsidR="00D35ACE">
              <w:rPr>
                <w:noProof/>
                <w:webHidden/>
              </w:rPr>
              <w:tab/>
            </w:r>
            <w:r w:rsidR="00D35ACE">
              <w:rPr>
                <w:noProof/>
                <w:webHidden/>
              </w:rPr>
              <w:fldChar w:fldCharType="begin"/>
            </w:r>
            <w:r w:rsidR="00D35ACE">
              <w:rPr>
                <w:noProof/>
                <w:webHidden/>
              </w:rPr>
              <w:instrText xml:space="preserve"> PAGEREF _Toc200113049 \h </w:instrText>
            </w:r>
            <w:r w:rsidR="00D35ACE">
              <w:rPr>
                <w:noProof/>
                <w:webHidden/>
              </w:rPr>
            </w:r>
            <w:r w:rsidR="00D35ACE">
              <w:rPr>
                <w:noProof/>
                <w:webHidden/>
              </w:rPr>
              <w:fldChar w:fldCharType="separate"/>
            </w:r>
            <w:r w:rsidR="00D35ACE">
              <w:rPr>
                <w:noProof/>
                <w:webHidden/>
              </w:rPr>
              <w:t>5</w:t>
            </w:r>
            <w:r w:rsidR="00D35ACE">
              <w:rPr>
                <w:noProof/>
                <w:webHidden/>
              </w:rPr>
              <w:fldChar w:fldCharType="end"/>
            </w:r>
          </w:hyperlink>
        </w:p>
        <w:p w14:paraId="71529D0C" w14:textId="18BE4592" w:rsidR="00D35ACE" w:rsidRDefault="00ED1FAB">
          <w:pPr>
            <w:pStyle w:val="TM2"/>
            <w:tabs>
              <w:tab w:val="right" w:leader="dot" w:pos="9626"/>
            </w:tabs>
            <w:rPr>
              <w:rFonts w:asciiTheme="minorHAnsi" w:eastAsiaTheme="minorEastAsia" w:hAnsiTheme="minorHAnsi" w:cstheme="minorBidi"/>
              <w:b w:val="0"/>
              <w:noProof/>
              <w:color w:val="auto"/>
              <w:sz w:val="22"/>
            </w:rPr>
          </w:pPr>
          <w:hyperlink w:anchor="_Toc200113050" w:history="1">
            <w:r w:rsidR="00D35ACE" w:rsidRPr="00475328">
              <w:rPr>
                <w:rStyle w:val="Lienhypertexte"/>
                <w:noProof/>
              </w:rPr>
              <w:t>3.</w:t>
            </w:r>
            <w:r w:rsidR="00D35ACE" w:rsidRPr="00475328">
              <w:rPr>
                <w:rStyle w:val="Lienhypertexte"/>
                <w:rFonts w:ascii="Arial" w:eastAsia="Arial" w:hAnsi="Arial" w:cs="Arial"/>
                <w:noProof/>
              </w:rPr>
              <w:t xml:space="preserve"> </w:t>
            </w:r>
            <w:r w:rsidR="00D35ACE" w:rsidRPr="00475328">
              <w:rPr>
                <w:rStyle w:val="Lienhypertexte"/>
                <w:noProof/>
              </w:rPr>
              <w:t>Procédure de passation choisie</w:t>
            </w:r>
            <w:r w:rsidR="00D35ACE">
              <w:rPr>
                <w:noProof/>
                <w:webHidden/>
              </w:rPr>
              <w:tab/>
            </w:r>
            <w:r w:rsidR="00D35ACE">
              <w:rPr>
                <w:noProof/>
                <w:webHidden/>
              </w:rPr>
              <w:fldChar w:fldCharType="begin"/>
            </w:r>
            <w:r w:rsidR="00D35ACE">
              <w:rPr>
                <w:noProof/>
                <w:webHidden/>
              </w:rPr>
              <w:instrText xml:space="preserve"> PAGEREF _Toc200113050 \h </w:instrText>
            </w:r>
            <w:r w:rsidR="00D35ACE">
              <w:rPr>
                <w:noProof/>
                <w:webHidden/>
              </w:rPr>
            </w:r>
            <w:r w:rsidR="00D35ACE">
              <w:rPr>
                <w:noProof/>
                <w:webHidden/>
              </w:rPr>
              <w:fldChar w:fldCharType="separate"/>
            </w:r>
            <w:r w:rsidR="00D35ACE">
              <w:rPr>
                <w:noProof/>
                <w:webHidden/>
              </w:rPr>
              <w:t>5</w:t>
            </w:r>
            <w:r w:rsidR="00D35ACE">
              <w:rPr>
                <w:noProof/>
                <w:webHidden/>
              </w:rPr>
              <w:fldChar w:fldCharType="end"/>
            </w:r>
          </w:hyperlink>
        </w:p>
        <w:p w14:paraId="095FD0EB" w14:textId="6D870223" w:rsidR="00D35ACE" w:rsidRDefault="00ED1FAB">
          <w:pPr>
            <w:pStyle w:val="TM2"/>
            <w:tabs>
              <w:tab w:val="right" w:leader="dot" w:pos="9626"/>
            </w:tabs>
            <w:rPr>
              <w:rFonts w:asciiTheme="minorHAnsi" w:eastAsiaTheme="minorEastAsia" w:hAnsiTheme="minorHAnsi" w:cstheme="minorBidi"/>
              <w:b w:val="0"/>
              <w:noProof/>
              <w:color w:val="auto"/>
              <w:sz w:val="22"/>
            </w:rPr>
          </w:pPr>
          <w:hyperlink w:anchor="_Toc200113051" w:history="1">
            <w:r w:rsidR="00D35ACE" w:rsidRPr="00475328">
              <w:rPr>
                <w:rStyle w:val="Lienhypertexte"/>
                <w:noProof/>
              </w:rPr>
              <w:t>4.</w:t>
            </w:r>
            <w:r w:rsidR="00D35ACE" w:rsidRPr="00475328">
              <w:rPr>
                <w:rStyle w:val="Lienhypertexte"/>
                <w:rFonts w:ascii="Arial" w:eastAsia="Arial" w:hAnsi="Arial" w:cs="Arial"/>
                <w:noProof/>
              </w:rPr>
              <w:t xml:space="preserve"> </w:t>
            </w:r>
            <w:r w:rsidR="00D35ACE" w:rsidRPr="00475328">
              <w:rPr>
                <w:rStyle w:val="Lienhypertexte"/>
                <w:noProof/>
              </w:rPr>
              <w:t>Allotissement</w:t>
            </w:r>
            <w:r w:rsidR="00D35ACE">
              <w:rPr>
                <w:noProof/>
                <w:webHidden/>
              </w:rPr>
              <w:tab/>
            </w:r>
            <w:r w:rsidR="00D35ACE">
              <w:rPr>
                <w:noProof/>
                <w:webHidden/>
              </w:rPr>
              <w:fldChar w:fldCharType="begin"/>
            </w:r>
            <w:r w:rsidR="00D35ACE">
              <w:rPr>
                <w:noProof/>
                <w:webHidden/>
              </w:rPr>
              <w:instrText xml:space="preserve"> PAGEREF _Toc200113051 \h </w:instrText>
            </w:r>
            <w:r w:rsidR="00D35ACE">
              <w:rPr>
                <w:noProof/>
                <w:webHidden/>
              </w:rPr>
            </w:r>
            <w:r w:rsidR="00D35ACE">
              <w:rPr>
                <w:noProof/>
                <w:webHidden/>
              </w:rPr>
              <w:fldChar w:fldCharType="separate"/>
            </w:r>
            <w:r w:rsidR="00D35ACE">
              <w:rPr>
                <w:noProof/>
                <w:webHidden/>
              </w:rPr>
              <w:t>5</w:t>
            </w:r>
            <w:r w:rsidR="00D35ACE">
              <w:rPr>
                <w:noProof/>
                <w:webHidden/>
              </w:rPr>
              <w:fldChar w:fldCharType="end"/>
            </w:r>
          </w:hyperlink>
        </w:p>
        <w:p w14:paraId="3BDE8F14" w14:textId="04A4A787" w:rsidR="00D35ACE" w:rsidRDefault="00ED1FAB">
          <w:pPr>
            <w:pStyle w:val="TM2"/>
            <w:tabs>
              <w:tab w:val="right" w:leader="dot" w:pos="9626"/>
            </w:tabs>
            <w:rPr>
              <w:rFonts w:asciiTheme="minorHAnsi" w:eastAsiaTheme="minorEastAsia" w:hAnsiTheme="minorHAnsi" w:cstheme="minorBidi"/>
              <w:b w:val="0"/>
              <w:noProof/>
              <w:color w:val="auto"/>
              <w:sz w:val="22"/>
            </w:rPr>
          </w:pPr>
          <w:hyperlink w:anchor="_Toc200113052" w:history="1">
            <w:r w:rsidR="00D35ACE" w:rsidRPr="00475328">
              <w:rPr>
                <w:rStyle w:val="Lienhypertexte"/>
                <w:noProof/>
              </w:rPr>
              <w:t>5.</w:t>
            </w:r>
            <w:r w:rsidR="00D35ACE" w:rsidRPr="00475328">
              <w:rPr>
                <w:rStyle w:val="Lienhypertexte"/>
                <w:rFonts w:ascii="Arial" w:eastAsia="Arial" w:hAnsi="Arial" w:cs="Arial"/>
                <w:noProof/>
              </w:rPr>
              <w:t xml:space="preserve"> </w:t>
            </w:r>
            <w:r w:rsidR="00D35ACE" w:rsidRPr="00475328">
              <w:rPr>
                <w:rStyle w:val="Lienhypertexte"/>
                <w:noProof/>
              </w:rPr>
              <w:t>Documents à valeur contractuelle – Ordre</w:t>
            </w:r>
            <w:r w:rsidR="00D35ACE">
              <w:rPr>
                <w:noProof/>
                <w:webHidden/>
              </w:rPr>
              <w:tab/>
            </w:r>
            <w:r w:rsidR="00D35ACE">
              <w:rPr>
                <w:noProof/>
                <w:webHidden/>
              </w:rPr>
              <w:fldChar w:fldCharType="begin"/>
            </w:r>
            <w:r w:rsidR="00D35ACE">
              <w:rPr>
                <w:noProof/>
                <w:webHidden/>
              </w:rPr>
              <w:instrText xml:space="preserve"> PAGEREF _Toc200113052 \h </w:instrText>
            </w:r>
            <w:r w:rsidR="00D35ACE">
              <w:rPr>
                <w:noProof/>
                <w:webHidden/>
              </w:rPr>
            </w:r>
            <w:r w:rsidR="00D35ACE">
              <w:rPr>
                <w:noProof/>
                <w:webHidden/>
              </w:rPr>
              <w:fldChar w:fldCharType="separate"/>
            </w:r>
            <w:r w:rsidR="00D35ACE">
              <w:rPr>
                <w:noProof/>
                <w:webHidden/>
              </w:rPr>
              <w:t>5</w:t>
            </w:r>
            <w:r w:rsidR="00D35ACE">
              <w:rPr>
                <w:noProof/>
                <w:webHidden/>
              </w:rPr>
              <w:fldChar w:fldCharType="end"/>
            </w:r>
          </w:hyperlink>
        </w:p>
        <w:p w14:paraId="6423C596" w14:textId="216DADF5" w:rsidR="00D35ACE" w:rsidRDefault="00ED1FAB">
          <w:pPr>
            <w:pStyle w:val="TM2"/>
            <w:tabs>
              <w:tab w:val="right" w:leader="dot" w:pos="9626"/>
            </w:tabs>
            <w:rPr>
              <w:rFonts w:asciiTheme="minorHAnsi" w:eastAsiaTheme="minorEastAsia" w:hAnsiTheme="minorHAnsi" w:cstheme="minorBidi"/>
              <w:b w:val="0"/>
              <w:noProof/>
              <w:color w:val="auto"/>
              <w:sz w:val="22"/>
            </w:rPr>
          </w:pPr>
          <w:hyperlink w:anchor="_Toc200113053" w:history="1">
            <w:r w:rsidR="00D35ACE" w:rsidRPr="00475328">
              <w:rPr>
                <w:rStyle w:val="Lienhypertexte"/>
                <w:noProof/>
              </w:rPr>
              <w:t>6.</w:t>
            </w:r>
            <w:r w:rsidR="00D35ACE" w:rsidRPr="00475328">
              <w:rPr>
                <w:rStyle w:val="Lienhypertexte"/>
                <w:rFonts w:ascii="Arial" w:eastAsia="Arial" w:hAnsi="Arial" w:cs="Arial"/>
                <w:noProof/>
              </w:rPr>
              <w:t xml:space="preserve"> </w:t>
            </w:r>
            <w:r w:rsidR="00D35ACE" w:rsidRPr="00475328">
              <w:rPr>
                <w:rStyle w:val="Lienhypertexte"/>
                <w:rFonts w:ascii="Times New Roman" w:eastAsia="Times New Roman" w:hAnsi="Times New Roman" w:cs="Times New Roman"/>
                <w:noProof/>
              </w:rPr>
              <w:t xml:space="preserve"> </w:t>
            </w:r>
            <w:r w:rsidR="00D35ACE" w:rsidRPr="00475328">
              <w:rPr>
                <w:rStyle w:val="Lienhypertexte"/>
                <w:noProof/>
              </w:rPr>
              <w:t>Forme et montant du marché</w:t>
            </w:r>
            <w:r w:rsidR="00D35ACE">
              <w:rPr>
                <w:noProof/>
                <w:webHidden/>
              </w:rPr>
              <w:tab/>
            </w:r>
            <w:r w:rsidR="00D35ACE">
              <w:rPr>
                <w:noProof/>
                <w:webHidden/>
              </w:rPr>
              <w:fldChar w:fldCharType="begin"/>
            </w:r>
            <w:r w:rsidR="00D35ACE">
              <w:rPr>
                <w:noProof/>
                <w:webHidden/>
              </w:rPr>
              <w:instrText xml:space="preserve"> PAGEREF _Toc200113053 \h </w:instrText>
            </w:r>
            <w:r w:rsidR="00D35ACE">
              <w:rPr>
                <w:noProof/>
                <w:webHidden/>
              </w:rPr>
            </w:r>
            <w:r w:rsidR="00D35ACE">
              <w:rPr>
                <w:noProof/>
                <w:webHidden/>
              </w:rPr>
              <w:fldChar w:fldCharType="separate"/>
            </w:r>
            <w:r w:rsidR="00D35ACE">
              <w:rPr>
                <w:noProof/>
                <w:webHidden/>
              </w:rPr>
              <w:t>7</w:t>
            </w:r>
            <w:r w:rsidR="00D35ACE">
              <w:rPr>
                <w:noProof/>
                <w:webHidden/>
              </w:rPr>
              <w:fldChar w:fldCharType="end"/>
            </w:r>
          </w:hyperlink>
        </w:p>
        <w:p w14:paraId="4B5FE4BB" w14:textId="761F665E" w:rsidR="00D35ACE" w:rsidRDefault="00ED1FAB">
          <w:pPr>
            <w:pStyle w:val="TM2"/>
            <w:tabs>
              <w:tab w:val="right" w:leader="dot" w:pos="9626"/>
            </w:tabs>
            <w:rPr>
              <w:rFonts w:asciiTheme="minorHAnsi" w:eastAsiaTheme="minorEastAsia" w:hAnsiTheme="minorHAnsi" w:cstheme="minorBidi"/>
              <w:b w:val="0"/>
              <w:noProof/>
              <w:color w:val="auto"/>
              <w:sz w:val="22"/>
            </w:rPr>
          </w:pPr>
          <w:hyperlink w:anchor="_Toc200113054" w:history="1">
            <w:r w:rsidR="00D35ACE" w:rsidRPr="00475328">
              <w:rPr>
                <w:rStyle w:val="Lienhypertexte"/>
                <w:noProof/>
              </w:rPr>
              <w:t>7.</w:t>
            </w:r>
            <w:r w:rsidR="00D35ACE" w:rsidRPr="00475328">
              <w:rPr>
                <w:rStyle w:val="Lienhypertexte"/>
                <w:rFonts w:ascii="Arial" w:eastAsia="Arial" w:hAnsi="Arial" w:cs="Arial"/>
                <w:noProof/>
              </w:rPr>
              <w:t xml:space="preserve"> Durée</w:t>
            </w:r>
            <w:r w:rsidR="00D35ACE">
              <w:rPr>
                <w:noProof/>
                <w:webHidden/>
              </w:rPr>
              <w:tab/>
            </w:r>
            <w:r w:rsidR="00D35ACE">
              <w:rPr>
                <w:noProof/>
                <w:webHidden/>
              </w:rPr>
              <w:fldChar w:fldCharType="begin"/>
            </w:r>
            <w:r w:rsidR="00D35ACE">
              <w:rPr>
                <w:noProof/>
                <w:webHidden/>
              </w:rPr>
              <w:instrText xml:space="preserve"> PAGEREF _Toc200113054 \h </w:instrText>
            </w:r>
            <w:r w:rsidR="00D35ACE">
              <w:rPr>
                <w:noProof/>
                <w:webHidden/>
              </w:rPr>
            </w:r>
            <w:r w:rsidR="00D35ACE">
              <w:rPr>
                <w:noProof/>
                <w:webHidden/>
              </w:rPr>
              <w:fldChar w:fldCharType="separate"/>
            </w:r>
            <w:r w:rsidR="00D35ACE">
              <w:rPr>
                <w:noProof/>
                <w:webHidden/>
              </w:rPr>
              <w:t>7</w:t>
            </w:r>
            <w:r w:rsidR="00D35ACE">
              <w:rPr>
                <w:noProof/>
                <w:webHidden/>
              </w:rPr>
              <w:fldChar w:fldCharType="end"/>
            </w:r>
          </w:hyperlink>
        </w:p>
        <w:p w14:paraId="38D6C096" w14:textId="20E00FF5"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55" w:history="1">
            <w:r w:rsidR="00D35ACE" w:rsidRPr="00475328">
              <w:rPr>
                <w:rStyle w:val="Lienhypertexte"/>
                <w:noProof/>
              </w:rPr>
              <w:t>Article 2 : Consistance des prestations</w:t>
            </w:r>
            <w:r w:rsidR="00D35ACE">
              <w:rPr>
                <w:noProof/>
                <w:webHidden/>
              </w:rPr>
              <w:tab/>
            </w:r>
            <w:r w:rsidR="00D35ACE">
              <w:rPr>
                <w:noProof/>
                <w:webHidden/>
              </w:rPr>
              <w:fldChar w:fldCharType="begin"/>
            </w:r>
            <w:r w:rsidR="00D35ACE">
              <w:rPr>
                <w:noProof/>
                <w:webHidden/>
              </w:rPr>
              <w:instrText xml:space="preserve"> PAGEREF _Toc200113055 \h </w:instrText>
            </w:r>
            <w:r w:rsidR="00D35ACE">
              <w:rPr>
                <w:noProof/>
                <w:webHidden/>
              </w:rPr>
            </w:r>
            <w:r w:rsidR="00D35ACE">
              <w:rPr>
                <w:noProof/>
                <w:webHidden/>
              </w:rPr>
              <w:fldChar w:fldCharType="separate"/>
            </w:r>
            <w:r w:rsidR="00D35ACE">
              <w:rPr>
                <w:noProof/>
                <w:webHidden/>
              </w:rPr>
              <w:t>7</w:t>
            </w:r>
            <w:r w:rsidR="00D35ACE">
              <w:rPr>
                <w:noProof/>
                <w:webHidden/>
              </w:rPr>
              <w:fldChar w:fldCharType="end"/>
            </w:r>
          </w:hyperlink>
        </w:p>
        <w:p w14:paraId="21A70E7D" w14:textId="5296EC1D" w:rsidR="00D35ACE" w:rsidRDefault="00ED1FAB">
          <w:pPr>
            <w:pStyle w:val="TM2"/>
            <w:tabs>
              <w:tab w:val="left" w:pos="1320"/>
              <w:tab w:val="right" w:leader="dot" w:pos="9626"/>
            </w:tabs>
            <w:rPr>
              <w:rFonts w:asciiTheme="minorHAnsi" w:eastAsiaTheme="minorEastAsia" w:hAnsiTheme="minorHAnsi" w:cstheme="minorBidi"/>
              <w:b w:val="0"/>
              <w:noProof/>
              <w:color w:val="auto"/>
              <w:sz w:val="22"/>
            </w:rPr>
          </w:pPr>
          <w:hyperlink w:anchor="_Toc200113056" w:history="1">
            <w:r w:rsidR="00D35ACE" w:rsidRPr="00475328">
              <w:rPr>
                <w:rStyle w:val="Lienhypertexte"/>
                <w:noProof/>
              </w:rPr>
              <w:t>1.</w:t>
            </w:r>
            <w:r w:rsidR="00D35ACE">
              <w:rPr>
                <w:rFonts w:asciiTheme="minorHAnsi" w:eastAsiaTheme="minorEastAsia" w:hAnsiTheme="minorHAnsi" w:cstheme="minorBidi"/>
                <w:b w:val="0"/>
                <w:noProof/>
                <w:color w:val="auto"/>
                <w:sz w:val="22"/>
              </w:rPr>
              <w:tab/>
            </w:r>
            <w:r w:rsidR="00D35ACE" w:rsidRPr="00475328">
              <w:rPr>
                <w:rStyle w:val="Lienhypertexte"/>
                <w:noProof/>
              </w:rPr>
              <w:t>Détail des prestations</w:t>
            </w:r>
            <w:r w:rsidR="00D35ACE">
              <w:rPr>
                <w:noProof/>
                <w:webHidden/>
              </w:rPr>
              <w:tab/>
            </w:r>
            <w:r w:rsidR="00D35ACE">
              <w:rPr>
                <w:noProof/>
                <w:webHidden/>
              </w:rPr>
              <w:fldChar w:fldCharType="begin"/>
            </w:r>
            <w:r w:rsidR="00D35ACE">
              <w:rPr>
                <w:noProof/>
                <w:webHidden/>
              </w:rPr>
              <w:instrText xml:space="preserve"> PAGEREF _Toc200113056 \h </w:instrText>
            </w:r>
            <w:r w:rsidR="00D35ACE">
              <w:rPr>
                <w:noProof/>
                <w:webHidden/>
              </w:rPr>
            </w:r>
            <w:r w:rsidR="00D35ACE">
              <w:rPr>
                <w:noProof/>
                <w:webHidden/>
              </w:rPr>
              <w:fldChar w:fldCharType="separate"/>
            </w:r>
            <w:r w:rsidR="00D35ACE">
              <w:rPr>
                <w:noProof/>
                <w:webHidden/>
              </w:rPr>
              <w:t>7</w:t>
            </w:r>
            <w:r w:rsidR="00D35ACE">
              <w:rPr>
                <w:noProof/>
                <w:webHidden/>
              </w:rPr>
              <w:fldChar w:fldCharType="end"/>
            </w:r>
          </w:hyperlink>
        </w:p>
        <w:p w14:paraId="20E39CA4" w14:textId="5BD2CBC5" w:rsidR="00D35ACE" w:rsidRDefault="00ED1FAB">
          <w:pPr>
            <w:pStyle w:val="TM2"/>
            <w:tabs>
              <w:tab w:val="left" w:pos="1320"/>
              <w:tab w:val="right" w:leader="dot" w:pos="9626"/>
            </w:tabs>
            <w:rPr>
              <w:rFonts w:asciiTheme="minorHAnsi" w:eastAsiaTheme="minorEastAsia" w:hAnsiTheme="minorHAnsi" w:cstheme="minorBidi"/>
              <w:b w:val="0"/>
              <w:noProof/>
              <w:color w:val="auto"/>
              <w:sz w:val="22"/>
            </w:rPr>
          </w:pPr>
          <w:hyperlink w:anchor="_Toc200113057" w:history="1">
            <w:r w:rsidR="00D35ACE" w:rsidRPr="00475328">
              <w:rPr>
                <w:rStyle w:val="Lienhypertexte"/>
                <w:noProof/>
              </w:rPr>
              <w:t>2.</w:t>
            </w:r>
            <w:r w:rsidR="00D35ACE">
              <w:rPr>
                <w:rFonts w:asciiTheme="minorHAnsi" w:eastAsiaTheme="minorEastAsia" w:hAnsiTheme="minorHAnsi" w:cstheme="minorBidi"/>
                <w:b w:val="0"/>
                <w:noProof/>
                <w:color w:val="auto"/>
                <w:sz w:val="22"/>
              </w:rPr>
              <w:tab/>
            </w:r>
            <w:r w:rsidR="00D35ACE" w:rsidRPr="00475328">
              <w:rPr>
                <w:rStyle w:val="Lienhypertexte"/>
                <w:noProof/>
              </w:rPr>
              <w:t>Déclenchement des prestations et période d’intervention</w:t>
            </w:r>
            <w:r w:rsidR="00D35ACE">
              <w:rPr>
                <w:noProof/>
                <w:webHidden/>
              </w:rPr>
              <w:tab/>
            </w:r>
            <w:r w:rsidR="00D35ACE">
              <w:rPr>
                <w:noProof/>
                <w:webHidden/>
              </w:rPr>
              <w:fldChar w:fldCharType="begin"/>
            </w:r>
            <w:r w:rsidR="00D35ACE">
              <w:rPr>
                <w:noProof/>
                <w:webHidden/>
              </w:rPr>
              <w:instrText xml:space="preserve"> PAGEREF _Toc200113057 \h </w:instrText>
            </w:r>
            <w:r w:rsidR="00D35ACE">
              <w:rPr>
                <w:noProof/>
                <w:webHidden/>
              </w:rPr>
            </w:r>
            <w:r w:rsidR="00D35ACE">
              <w:rPr>
                <w:noProof/>
                <w:webHidden/>
              </w:rPr>
              <w:fldChar w:fldCharType="separate"/>
            </w:r>
            <w:r w:rsidR="00D35ACE">
              <w:rPr>
                <w:noProof/>
                <w:webHidden/>
              </w:rPr>
              <w:t>7</w:t>
            </w:r>
            <w:r w:rsidR="00D35ACE">
              <w:rPr>
                <w:noProof/>
                <w:webHidden/>
              </w:rPr>
              <w:fldChar w:fldCharType="end"/>
            </w:r>
          </w:hyperlink>
        </w:p>
        <w:p w14:paraId="56FD0124" w14:textId="5ED3F161" w:rsidR="00D35ACE" w:rsidRDefault="00ED1FAB">
          <w:pPr>
            <w:pStyle w:val="TM2"/>
            <w:tabs>
              <w:tab w:val="right" w:leader="dot" w:pos="9626"/>
            </w:tabs>
            <w:rPr>
              <w:rFonts w:asciiTheme="minorHAnsi" w:eastAsiaTheme="minorEastAsia" w:hAnsiTheme="minorHAnsi" w:cstheme="minorBidi"/>
              <w:b w:val="0"/>
              <w:noProof/>
              <w:color w:val="auto"/>
              <w:sz w:val="22"/>
            </w:rPr>
          </w:pPr>
          <w:hyperlink w:anchor="_Toc200113058" w:history="1">
            <w:r w:rsidR="00D35ACE" w:rsidRPr="00475328">
              <w:rPr>
                <w:rStyle w:val="Lienhypertexte"/>
                <w:noProof/>
              </w:rPr>
              <w:t>3.</w:t>
            </w:r>
            <w:r w:rsidR="00D35ACE" w:rsidRPr="00475328">
              <w:rPr>
                <w:rStyle w:val="Lienhypertexte"/>
                <w:rFonts w:ascii="Arial" w:eastAsia="Arial" w:hAnsi="Arial" w:cs="Arial"/>
                <w:noProof/>
              </w:rPr>
              <w:t xml:space="preserve"> </w:t>
            </w:r>
            <w:r w:rsidR="00D35ACE" w:rsidRPr="00475328">
              <w:rPr>
                <w:rStyle w:val="Lienhypertexte"/>
                <w:noProof/>
              </w:rPr>
              <w:t>Statut et qualification du personnel</w:t>
            </w:r>
            <w:r w:rsidR="00D35ACE">
              <w:rPr>
                <w:noProof/>
                <w:webHidden/>
              </w:rPr>
              <w:tab/>
            </w:r>
            <w:r w:rsidR="00D35ACE">
              <w:rPr>
                <w:noProof/>
                <w:webHidden/>
              </w:rPr>
              <w:fldChar w:fldCharType="begin"/>
            </w:r>
            <w:r w:rsidR="00D35ACE">
              <w:rPr>
                <w:noProof/>
                <w:webHidden/>
              </w:rPr>
              <w:instrText xml:space="preserve"> PAGEREF _Toc200113058 \h </w:instrText>
            </w:r>
            <w:r w:rsidR="00D35ACE">
              <w:rPr>
                <w:noProof/>
                <w:webHidden/>
              </w:rPr>
            </w:r>
            <w:r w:rsidR="00D35ACE">
              <w:rPr>
                <w:noProof/>
                <w:webHidden/>
              </w:rPr>
              <w:fldChar w:fldCharType="separate"/>
            </w:r>
            <w:r w:rsidR="00D35ACE">
              <w:rPr>
                <w:noProof/>
                <w:webHidden/>
              </w:rPr>
              <w:t>7</w:t>
            </w:r>
            <w:r w:rsidR="00D35ACE">
              <w:rPr>
                <w:noProof/>
                <w:webHidden/>
              </w:rPr>
              <w:fldChar w:fldCharType="end"/>
            </w:r>
          </w:hyperlink>
        </w:p>
        <w:p w14:paraId="43219972" w14:textId="319BF593"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59" w:history="1">
            <w:r w:rsidR="00D35ACE" w:rsidRPr="00475328">
              <w:rPr>
                <w:rStyle w:val="Lienhypertexte"/>
                <w:noProof/>
              </w:rPr>
              <w:t>Article 3 : Conditions générale d’exécution</w:t>
            </w:r>
            <w:r w:rsidR="00D35ACE">
              <w:rPr>
                <w:noProof/>
                <w:webHidden/>
              </w:rPr>
              <w:tab/>
            </w:r>
            <w:r w:rsidR="00D35ACE">
              <w:rPr>
                <w:noProof/>
                <w:webHidden/>
              </w:rPr>
              <w:fldChar w:fldCharType="begin"/>
            </w:r>
            <w:r w:rsidR="00D35ACE">
              <w:rPr>
                <w:noProof/>
                <w:webHidden/>
              </w:rPr>
              <w:instrText xml:space="preserve"> PAGEREF _Toc200113059 \h </w:instrText>
            </w:r>
            <w:r w:rsidR="00D35ACE">
              <w:rPr>
                <w:noProof/>
                <w:webHidden/>
              </w:rPr>
            </w:r>
            <w:r w:rsidR="00D35ACE">
              <w:rPr>
                <w:noProof/>
                <w:webHidden/>
              </w:rPr>
              <w:fldChar w:fldCharType="separate"/>
            </w:r>
            <w:r w:rsidR="00D35ACE">
              <w:rPr>
                <w:noProof/>
                <w:webHidden/>
              </w:rPr>
              <w:t>7</w:t>
            </w:r>
            <w:r w:rsidR="00D35ACE">
              <w:rPr>
                <w:noProof/>
                <w:webHidden/>
              </w:rPr>
              <w:fldChar w:fldCharType="end"/>
            </w:r>
          </w:hyperlink>
        </w:p>
        <w:p w14:paraId="7B087C4F" w14:textId="200FAD9C" w:rsidR="00D35ACE" w:rsidRDefault="00ED1FAB">
          <w:pPr>
            <w:pStyle w:val="TM2"/>
            <w:tabs>
              <w:tab w:val="left" w:pos="1320"/>
              <w:tab w:val="right" w:leader="dot" w:pos="9626"/>
            </w:tabs>
            <w:rPr>
              <w:rFonts w:asciiTheme="minorHAnsi" w:eastAsiaTheme="minorEastAsia" w:hAnsiTheme="minorHAnsi" w:cstheme="minorBidi"/>
              <w:b w:val="0"/>
              <w:noProof/>
              <w:color w:val="auto"/>
              <w:sz w:val="22"/>
            </w:rPr>
          </w:pPr>
          <w:hyperlink w:anchor="_Toc200113060" w:history="1">
            <w:r w:rsidR="00D35ACE" w:rsidRPr="00475328">
              <w:rPr>
                <w:rStyle w:val="Lienhypertexte"/>
                <w:noProof/>
              </w:rPr>
              <w:t>1.</w:t>
            </w:r>
            <w:r w:rsidR="00D35ACE">
              <w:rPr>
                <w:rFonts w:asciiTheme="minorHAnsi" w:eastAsiaTheme="minorEastAsia" w:hAnsiTheme="minorHAnsi" w:cstheme="minorBidi"/>
                <w:b w:val="0"/>
                <w:noProof/>
                <w:color w:val="auto"/>
                <w:sz w:val="22"/>
              </w:rPr>
              <w:tab/>
            </w:r>
            <w:r w:rsidR="00D35ACE" w:rsidRPr="00475328">
              <w:rPr>
                <w:rStyle w:val="Lienhypertexte"/>
                <w:noProof/>
              </w:rPr>
              <w:t>Description des prestations attendues</w:t>
            </w:r>
            <w:r w:rsidR="00D35ACE">
              <w:rPr>
                <w:noProof/>
                <w:webHidden/>
              </w:rPr>
              <w:tab/>
            </w:r>
            <w:r w:rsidR="00D35ACE">
              <w:rPr>
                <w:noProof/>
                <w:webHidden/>
              </w:rPr>
              <w:fldChar w:fldCharType="begin"/>
            </w:r>
            <w:r w:rsidR="00D35ACE">
              <w:rPr>
                <w:noProof/>
                <w:webHidden/>
              </w:rPr>
              <w:instrText xml:space="preserve"> PAGEREF _Toc200113060 \h </w:instrText>
            </w:r>
            <w:r w:rsidR="00D35ACE">
              <w:rPr>
                <w:noProof/>
                <w:webHidden/>
              </w:rPr>
            </w:r>
            <w:r w:rsidR="00D35ACE">
              <w:rPr>
                <w:noProof/>
                <w:webHidden/>
              </w:rPr>
              <w:fldChar w:fldCharType="separate"/>
            </w:r>
            <w:r w:rsidR="00D35ACE">
              <w:rPr>
                <w:noProof/>
                <w:webHidden/>
              </w:rPr>
              <w:t>7</w:t>
            </w:r>
            <w:r w:rsidR="00D35ACE">
              <w:rPr>
                <w:noProof/>
                <w:webHidden/>
              </w:rPr>
              <w:fldChar w:fldCharType="end"/>
            </w:r>
          </w:hyperlink>
        </w:p>
        <w:p w14:paraId="0F95D0FF" w14:textId="12F2E4F1" w:rsidR="00D35ACE" w:rsidRDefault="00ED1FAB">
          <w:pPr>
            <w:pStyle w:val="TM2"/>
            <w:tabs>
              <w:tab w:val="left" w:pos="1320"/>
              <w:tab w:val="right" w:leader="dot" w:pos="9626"/>
            </w:tabs>
            <w:rPr>
              <w:rFonts w:asciiTheme="minorHAnsi" w:eastAsiaTheme="minorEastAsia" w:hAnsiTheme="minorHAnsi" w:cstheme="minorBidi"/>
              <w:b w:val="0"/>
              <w:noProof/>
              <w:color w:val="auto"/>
              <w:sz w:val="22"/>
            </w:rPr>
          </w:pPr>
          <w:hyperlink w:anchor="_Toc200113061" w:history="1">
            <w:r w:rsidR="00D35ACE" w:rsidRPr="00475328">
              <w:rPr>
                <w:rStyle w:val="Lienhypertexte"/>
                <w:noProof/>
              </w:rPr>
              <w:t>2.</w:t>
            </w:r>
            <w:r w:rsidR="00D35ACE">
              <w:rPr>
                <w:rFonts w:asciiTheme="minorHAnsi" w:eastAsiaTheme="minorEastAsia" w:hAnsiTheme="minorHAnsi" w:cstheme="minorBidi"/>
                <w:b w:val="0"/>
                <w:noProof/>
                <w:color w:val="auto"/>
                <w:sz w:val="22"/>
              </w:rPr>
              <w:tab/>
            </w:r>
            <w:r w:rsidR="00D35ACE" w:rsidRPr="00475328">
              <w:rPr>
                <w:rStyle w:val="Lienhypertexte"/>
                <w:noProof/>
              </w:rPr>
              <w:t>Lieu d’exécution des prestations</w:t>
            </w:r>
            <w:r w:rsidR="00D35ACE">
              <w:rPr>
                <w:noProof/>
                <w:webHidden/>
              </w:rPr>
              <w:tab/>
            </w:r>
            <w:r w:rsidR="00D35ACE">
              <w:rPr>
                <w:noProof/>
                <w:webHidden/>
              </w:rPr>
              <w:fldChar w:fldCharType="begin"/>
            </w:r>
            <w:r w:rsidR="00D35ACE">
              <w:rPr>
                <w:noProof/>
                <w:webHidden/>
              </w:rPr>
              <w:instrText xml:space="preserve"> PAGEREF _Toc200113061 \h </w:instrText>
            </w:r>
            <w:r w:rsidR="00D35ACE">
              <w:rPr>
                <w:noProof/>
                <w:webHidden/>
              </w:rPr>
            </w:r>
            <w:r w:rsidR="00D35ACE">
              <w:rPr>
                <w:noProof/>
                <w:webHidden/>
              </w:rPr>
              <w:fldChar w:fldCharType="separate"/>
            </w:r>
            <w:r w:rsidR="00D35ACE">
              <w:rPr>
                <w:noProof/>
                <w:webHidden/>
              </w:rPr>
              <w:t>8</w:t>
            </w:r>
            <w:r w:rsidR="00D35ACE">
              <w:rPr>
                <w:noProof/>
                <w:webHidden/>
              </w:rPr>
              <w:fldChar w:fldCharType="end"/>
            </w:r>
          </w:hyperlink>
        </w:p>
        <w:p w14:paraId="017F8881" w14:textId="4B5E0C41" w:rsidR="00D35ACE" w:rsidRDefault="00ED1FAB">
          <w:pPr>
            <w:pStyle w:val="TM2"/>
            <w:tabs>
              <w:tab w:val="left" w:pos="1320"/>
              <w:tab w:val="right" w:leader="dot" w:pos="9626"/>
            </w:tabs>
            <w:rPr>
              <w:rFonts w:asciiTheme="minorHAnsi" w:eastAsiaTheme="minorEastAsia" w:hAnsiTheme="minorHAnsi" w:cstheme="minorBidi"/>
              <w:b w:val="0"/>
              <w:noProof/>
              <w:color w:val="auto"/>
              <w:sz w:val="22"/>
            </w:rPr>
          </w:pPr>
          <w:hyperlink w:anchor="_Toc200113062" w:history="1">
            <w:r w:rsidR="00D35ACE" w:rsidRPr="00475328">
              <w:rPr>
                <w:rStyle w:val="Lienhypertexte"/>
                <w:noProof/>
              </w:rPr>
              <w:t>3.</w:t>
            </w:r>
            <w:r w:rsidR="00D35ACE">
              <w:rPr>
                <w:rFonts w:asciiTheme="minorHAnsi" w:eastAsiaTheme="minorEastAsia" w:hAnsiTheme="minorHAnsi" w:cstheme="minorBidi"/>
                <w:b w:val="0"/>
                <w:noProof/>
                <w:color w:val="auto"/>
                <w:sz w:val="22"/>
              </w:rPr>
              <w:tab/>
            </w:r>
            <w:r w:rsidR="00D35ACE" w:rsidRPr="00475328">
              <w:rPr>
                <w:rStyle w:val="Lienhypertexte"/>
                <w:noProof/>
              </w:rPr>
              <w:t>Correspondants techniques</w:t>
            </w:r>
            <w:r w:rsidR="00D35ACE">
              <w:rPr>
                <w:noProof/>
                <w:webHidden/>
              </w:rPr>
              <w:tab/>
            </w:r>
            <w:r w:rsidR="00D35ACE">
              <w:rPr>
                <w:noProof/>
                <w:webHidden/>
              </w:rPr>
              <w:fldChar w:fldCharType="begin"/>
            </w:r>
            <w:r w:rsidR="00D35ACE">
              <w:rPr>
                <w:noProof/>
                <w:webHidden/>
              </w:rPr>
              <w:instrText xml:space="preserve"> PAGEREF _Toc200113062 \h </w:instrText>
            </w:r>
            <w:r w:rsidR="00D35ACE">
              <w:rPr>
                <w:noProof/>
                <w:webHidden/>
              </w:rPr>
            </w:r>
            <w:r w:rsidR="00D35ACE">
              <w:rPr>
                <w:noProof/>
                <w:webHidden/>
              </w:rPr>
              <w:fldChar w:fldCharType="separate"/>
            </w:r>
            <w:r w:rsidR="00D35ACE">
              <w:rPr>
                <w:noProof/>
                <w:webHidden/>
              </w:rPr>
              <w:t>8</w:t>
            </w:r>
            <w:r w:rsidR="00D35ACE">
              <w:rPr>
                <w:noProof/>
                <w:webHidden/>
              </w:rPr>
              <w:fldChar w:fldCharType="end"/>
            </w:r>
          </w:hyperlink>
        </w:p>
        <w:p w14:paraId="14A46361" w14:textId="0BE7EE34" w:rsidR="00D35ACE" w:rsidRDefault="00ED1FAB">
          <w:pPr>
            <w:pStyle w:val="TM2"/>
            <w:tabs>
              <w:tab w:val="left" w:pos="1320"/>
              <w:tab w:val="right" w:leader="dot" w:pos="9626"/>
            </w:tabs>
            <w:rPr>
              <w:rFonts w:asciiTheme="minorHAnsi" w:eastAsiaTheme="minorEastAsia" w:hAnsiTheme="minorHAnsi" w:cstheme="minorBidi"/>
              <w:b w:val="0"/>
              <w:noProof/>
              <w:color w:val="auto"/>
              <w:sz w:val="22"/>
            </w:rPr>
          </w:pPr>
          <w:hyperlink w:anchor="_Toc200113063" w:history="1">
            <w:r w:rsidR="00D35ACE" w:rsidRPr="00475328">
              <w:rPr>
                <w:rStyle w:val="Lienhypertexte"/>
                <w:noProof/>
              </w:rPr>
              <w:t>4.</w:t>
            </w:r>
            <w:r w:rsidR="00D35ACE">
              <w:rPr>
                <w:rFonts w:asciiTheme="minorHAnsi" w:eastAsiaTheme="minorEastAsia" w:hAnsiTheme="minorHAnsi" w:cstheme="minorBidi"/>
                <w:b w:val="0"/>
                <w:noProof/>
                <w:color w:val="auto"/>
                <w:sz w:val="22"/>
              </w:rPr>
              <w:tab/>
            </w:r>
            <w:r w:rsidR="00D35ACE" w:rsidRPr="00475328">
              <w:rPr>
                <w:rStyle w:val="Lienhypertexte"/>
                <w:noProof/>
              </w:rPr>
              <w:t>Accès aux locaux</w:t>
            </w:r>
            <w:r w:rsidR="00D35ACE">
              <w:rPr>
                <w:noProof/>
                <w:webHidden/>
              </w:rPr>
              <w:tab/>
            </w:r>
            <w:r w:rsidR="00D35ACE">
              <w:rPr>
                <w:noProof/>
                <w:webHidden/>
              </w:rPr>
              <w:fldChar w:fldCharType="begin"/>
            </w:r>
            <w:r w:rsidR="00D35ACE">
              <w:rPr>
                <w:noProof/>
                <w:webHidden/>
              </w:rPr>
              <w:instrText xml:space="preserve"> PAGEREF _Toc200113063 \h </w:instrText>
            </w:r>
            <w:r w:rsidR="00D35ACE">
              <w:rPr>
                <w:noProof/>
                <w:webHidden/>
              </w:rPr>
            </w:r>
            <w:r w:rsidR="00D35ACE">
              <w:rPr>
                <w:noProof/>
                <w:webHidden/>
              </w:rPr>
              <w:fldChar w:fldCharType="separate"/>
            </w:r>
            <w:r w:rsidR="00D35ACE">
              <w:rPr>
                <w:noProof/>
                <w:webHidden/>
              </w:rPr>
              <w:t>8</w:t>
            </w:r>
            <w:r w:rsidR="00D35ACE">
              <w:rPr>
                <w:noProof/>
                <w:webHidden/>
              </w:rPr>
              <w:fldChar w:fldCharType="end"/>
            </w:r>
          </w:hyperlink>
        </w:p>
        <w:p w14:paraId="018541A8" w14:textId="4860E5BF" w:rsidR="00D35ACE" w:rsidRDefault="00ED1FAB">
          <w:pPr>
            <w:pStyle w:val="TM2"/>
            <w:tabs>
              <w:tab w:val="left" w:pos="1320"/>
              <w:tab w:val="right" w:leader="dot" w:pos="9626"/>
            </w:tabs>
            <w:rPr>
              <w:rFonts w:asciiTheme="minorHAnsi" w:eastAsiaTheme="minorEastAsia" w:hAnsiTheme="minorHAnsi" w:cstheme="minorBidi"/>
              <w:b w:val="0"/>
              <w:noProof/>
              <w:color w:val="auto"/>
              <w:sz w:val="22"/>
            </w:rPr>
          </w:pPr>
          <w:hyperlink w:anchor="_Toc200113064" w:history="1">
            <w:r w:rsidR="00D35ACE" w:rsidRPr="00475328">
              <w:rPr>
                <w:rStyle w:val="Lienhypertexte"/>
                <w:noProof/>
              </w:rPr>
              <w:t>5.</w:t>
            </w:r>
            <w:r w:rsidR="00D35ACE">
              <w:rPr>
                <w:rFonts w:asciiTheme="minorHAnsi" w:eastAsiaTheme="minorEastAsia" w:hAnsiTheme="minorHAnsi" w:cstheme="minorBidi"/>
                <w:b w:val="0"/>
                <w:noProof/>
                <w:color w:val="auto"/>
                <w:sz w:val="22"/>
              </w:rPr>
              <w:tab/>
            </w:r>
            <w:r w:rsidR="00D35ACE" w:rsidRPr="00475328">
              <w:rPr>
                <w:rStyle w:val="Lienhypertexte"/>
                <w:noProof/>
              </w:rPr>
              <w:t>Pénalités</w:t>
            </w:r>
            <w:r w:rsidR="00D35ACE">
              <w:rPr>
                <w:noProof/>
                <w:webHidden/>
              </w:rPr>
              <w:tab/>
            </w:r>
            <w:r w:rsidR="00D35ACE">
              <w:rPr>
                <w:noProof/>
                <w:webHidden/>
              </w:rPr>
              <w:fldChar w:fldCharType="begin"/>
            </w:r>
            <w:r w:rsidR="00D35ACE">
              <w:rPr>
                <w:noProof/>
                <w:webHidden/>
              </w:rPr>
              <w:instrText xml:space="preserve"> PAGEREF _Toc200113064 \h </w:instrText>
            </w:r>
            <w:r w:rsidR="00D35ACE">
              <w:rPr>
                <w:noProof/>
                <w:webHidden/>
              </w:rPr>
            </w:r>
            <w:r w:rsidR="00D35ACE">
              <w:rPr>
                <w:noProof/>
                <w:webHidden/>
              </w:rPr>
              <w:fldChar w:fldCharType="separate"/>
            </w:r>
            <w:r w:rsidR="00D35ACE">
              <w:rPr>
                <w:noProof/>
                <w:webHidden/>
              </w:rPr>
              <w:t>8</w:t>
            </w:r>
            <w:r w:rsidR="00D35ACE">
              <w:rPr>
                <w:noProof/>
                <w:webHidden/>
              </w:rPr>
              <w:fldChar w:fldCharType="end"/>
            </w:r>
          </w:hyperlink>
        </w:p>
        <w:p w14:paraId="70347899" w14:textId="75981CEA"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65" w:history="1">
            <w:r w:rsidR="00D35ACE" w:rsidRPr="00475328">
              <w:rPr>
                <w:rStyle w:val="Lienhypertexte"/>
                <w:noProof/>
              </w:rPr>
              <w:t>Article 4 : Déclaration sur l’honneur</w:t>
            </w:r>
            <w:r w:rsidR="00D35ACE">
              <w:rPr>
                <w:noProof/>
                <w:webHidden/>
              </w:rPr>
              <w:tab/>
            </w:r>
            <w:r w:rsidR="00D35ACE">
              <w:rPr>
                <w:noProof/>
                <w:webHidden/>
              </w:rPr>
              <w:fldChar w:fldCharType="begin"/>
            </w:r>
            <w:r w:rsidR="00D35ACE">
              <w:rPr>
                <w:noProof/>
                <w:webHidden/>
              </w:rPr>
              <w:instrText xml:space="preserve"> PAGEREF _Toc200113065 \h </w:instrText>
            </w:r>
            <w:r w:rsidR="00D35ACE">
              <w:rPr>
                <w:noProof/>
                <w:webHidden/>
              </w:rPr>
            </w:r>
            <w:r w:rsidR="00D35ACE">
              <w:rPr>
                <w:noProof/>
                <w:webHidden/>
              </w:rPr>
              <w:fldChar w:fldCharType="separate"/>
            </w:r>
            <w:r w:rsidR="00D35ACE">
              <w:rPr>
                <w:noProof/>
                <w:webHidden/>
              </w:rPr>
              <w:t>9</w:t>
            </w:r>
            <w:r w:rsidR="00D35ACE">
              <w:rPr>
                <w:noProof/>
                <w:webHidden/>
              </w:rPr>
              <w:fldChar w:fldCharType="end"/>
            </w:r>
          </w:hyperlink>
        </w:p>
        <w:p w14:paraId="28036E5F" w14:textId="74ED9856"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66" w:history="1">
            <w:r w:rsidR="00D35ACE" w:rsidRPr="00475328">
              <w:rPr>
                <w:rStyle w:val="Lienhypertexte"/>
                <w:noProof/>
              </w:rPr>
              <w:t>Article 5 : Dispositions financières</w:t>
            </w:r>
            <w:r w:rsidR="00D35ACE">
              <w:rPr>
                <w:noProof/>
                <w:webHidden/>
              </w:rPr>
              <w:tab/>
            </w:r>
            <w:r w:rsidR="00D35ACE">
              <w:rPr>
                <w:noProof/>
                <w:webHidden/>
              </w:rPr>
              <w:fldChar w:fldCharType="begin"/>
            </w:r>
            <w:r w:rsidR="00D35ACE">
              <w:rPr>
                <w:noProof/>
                <w:webHidden/>
              </w:rPr>
              <w:instrText xml:space="preserve"> PAGEREF _Toc200113066 \h </w:instrText>
            </w:r>
            <w:r w:rsidR="00D35ACE">
              <w:rPr>
                <w:noProof/>
                <w:webHidden/>
              </w:rPr>
            </w:r>
            <w:r w:rsidR="00D35ACE">
              <w:rPr>
                <w:noProof/>
                <w:webHidden/>
              </w:rPr>
              <w:fldChar w:fldCharType="separate"/>
            </w:r>
            <w:r w:rsidR="00D35ACE">
              <w:rPr>
                <w:noProof/>
                <w:webHidden/>
              </w:rPr>
              <w:t>10</w:t>
            </w:r>
            <w:r w:rsidR="00D35ACE">
              <w:rPr>
                <w:noProof/>
                <w:webHidden/>
              </w:rPr>
              <w:fldChar w:fldCharType="end"/>
            </w:r>
          </w:hyperlink>
        </w:p>
        <w:p w14:paraId="26AE059C" w14:textId="586BAD2F" w:rsidR="00D35ACE" w:rsidRDefault="00ED1FAB">
          <w:pPr>
            <w:pStyle w:val="TM2"/>
            <w:tabs>
              <w:tab w:val="left" w:pos="1320"/>
              <w:tab w:val="right" w:leader="dot" w:pos="9626"/>
            </w:tabs>
            <w:rPr>
              <w:rFonts w:asciiTheme="minorHAnsi" w:eastAsiaTheme="minorEastAsia" w:hAnsiTheme="minorHAnsi" w:cstheme="minorBidi"/>
              <w:b w:val="0"/>
              <w:noProof/>
              <w:color w:val="auto"/>
              <w:sz w:val="22"/>
            </w:rPr>
          </w:pPr>
          <w:hyperlink w:anchor="_Toc200113067" w:history="1">
            <w:r w:rsidR="00D35ACE" w:rsidRPr="00475328">
              <w:rPr>
                <w:rStyle w:val="Lienhypertexte"/>
                <w:noProof/>
              </w:rPr>
              <w:t>1.</w:t>
            </w:r>
            <w:r w:rsidR="00D35ACE">
              <w:rPr>
                <w:rFonts w:asciiTheme="minorHAnsi" w:eastAsiaTheme="minorEastAsia" w:hAnsiTheme="minorHAnsi" w:cstheme="minorBidi"/>
                <w:b w:val="0"/>
                <w:noProof/>
                <w:color w:val="auto"/>
                <w:sz w:val="22"/>
              </w:rPr>
              <w:tab/>
            </w:r>
            <w:r w:rsidR="00D35ACE" w:rsidRPr="00475328">
              <w:rPr>
                <w:rStyle w:val="Lienhypertexte"/>
                <w:noProof/>
              </w:rPr>
              <w:t>Montant de l’offre</w:t>
            </w:r>
            <w:r w:rsidR="00D35ACE">
              <w:rPr>
                <w:noProof/>
                <w:webHidden/>
              </w:rPr>
              <w:tab/>
            </w:r>
            <w:r w:rsidR="00D35ACE">
              <w:rPr>
                <w:noProof/>
                <w:webHidden/>
              </w:rPr>
              <w:fldChar w:fldCharType="begin"/>
            </w:r>
            <w:r w:rsidR="00D35ACE">
              <w:rPr>
                <w:noProof/>
                <w:webHidden/>
              </w:rPr>
              <w:instrText xml:space="preserve"> PAGEREF _Toc200113067 \h </w:instrText>
            </w:r>
            <w:r w:rsidR="00D35ACE">
              <w:rPr>
                <w:noProof/>
                <w:webHidden/>
              </w:rPr>
            </w:r>
            <w:r w:rsidR="00D35ACE">
              <w:rPr>
                <w:noProof/>
                <w:webHidden/>
              </w:rPr>
              <w:fldChar w:fldCharType="separate"/>
            </w:r>
            <w:r w:rsidR="00D35ACE">
              <w:rPr>
                <w:noProof/>
                <w:webHidden/>
              </w:rPr>
              <w:t>10</w:t>
            </w:r>
            <w:r w:rsidR="00D35ACE">
              <w:rPr>
                <w:noProof/>
                <w:webHidden/>
              </w:rPr>
              <w:fldChar w:fldCharType="end"/>
            </w:r>
          </w:hyperlink>
        </w:p>
        <w:p w14:paraId="7D19F601" w14:textId="25041B49" w:rsidR="00D35ACE" w:rsidRDefault="00ED1FAB">
          <w:pPr>
            <w:pStyle w:val="TM2"/>
            <w:tabs>
              <w:tab w:val="left" w:pos="1320"/>
              <w:tab w:val="right" w:leader="dot" w:pos="9626"/>
            </w:tabs>
            <w:rPr>
              <w:rFonts w:asciiTheme="minorHAnsi" w:eastAsiaTheme="minorEastAsia" w:hAnsiTheme="minorHAnsi" w:cstheme="minorBidi"/>
              <w:b w:val="0"/>
              <w:noProof/>
              <w:color w:val="auto"/>
              <w:sz w:val="22"/>
            </w:rPr>
          </w:pPr>
          <w:hyperlink w:anchor="_Toc200113068" w:history="1">
            <w:r w:rsidR="00D35ACE" w:rsidRPr="00475328">
              <w:rPr>
                <w:rStyle w:val="Lienhypertexte"/>
                <w:noProof/>
              </w:rPr>
              <w:t>2.</w:t>
            </w:r>
            <w:r w:rsidR="00D35ACE">
              <w:rPr>
                <w:rFonts w:asciiTheme="minorHAnsi" w:eastAsiaTheme="minorEastAsia" w:hAnsiTheme="minorHAnsi" w:cstheme="minorBidi"/>
                <w:b w:val="0"/>
                <w:noProof/>
                <w:color w:val="auto"/>
                <w:sz w:val="22"/>
              </w:rPr>
              <w:tab/>
            </w:r>
            <w:r w:rsidR="00D35ACE" w:rsidRPr="00475328">
              <w:rPr>
                <w:rStyle w:val="Lienhypertexte"/>
                <w:noProof/>
              </w:rPr>
              <w:t>Forme du prix</w:t>
            </w:r>
            <w:r w:rsidR="00D35ACE">
              <w:rPr>
                <w:noProof/>
                <w:webHidden/>
              </w:rPr>
              <w:tab/>
            </w:r>
            <w:r w:rsidR="00D35ACE">
              <w:rPr>
                <w:noProof/>
                <w:webHidden/>
              </w:rPr>
              <w:fldChar w:fldCharType="begin"/>
            </w:r>
            <w:r w:rsidR="00D35ACE">
              <w:rPr>
                <w:noProof/>
                <w:webHidden/>
              </w:rPr>
              <w:instrText xml:space="preserve"> PAGEREF _Toc200113068 \h </w:instrText>
            </w:r>
            <w:r w:rsidR="00D35ACE">
              <w:rPr>
                <w:noProof/>
                <w:webHidden/>
              </w:rPr>
            </w:r>
            <w:r w:rsidR="00D35ACE">
              <w:rPr>
                <w:noProof/>
                <w:webHidden/>
              </w:rPr>
              <w:fldChar w:fldCharType="separate"/>
            </w:r>
            <w:r w:rsidR="00D35ACE">
              <w:rPr>
                <w:noProof/>
                <w:webHidden/>
              </w:rPr>
              <w:t>10</w:t>
            </w:r>
            <w:r w:rsidR="00D35ACE">
              <w:rPr>
                <w:noProof/>
                <w:webHidden/>
              </w:rPr>
              <w:fldChar w:fldCharType="end"/>
            </w:r>
          </w:hyperlink>
        </w:p>
        <w:p w14:paraId="67FF7760" w14:textId="4AE02819" w:rsidR="00D35ACE" w:rsidRDefault="00ED1FAB">
          <w:pPr>
            <w:pStyle w:val="TM2"/>
            <w:tabs>
              <w:tab w:val="right" w:leader="dot" w:pos="9626"/>
            </w:tabs>
            <w:rPr>
              <w:rFonts w:asciiTheme="minorHAnsi" w:eastAsiaTheme="minorEastAsia" w:hAnsiTheme="minorHAnsi" w:cstheme="minorBidi"/>
              <w:b w:val="0"/>
              <w:noProof/>
              <w:color w:val="auto"/>
              <w:sz w:val="22"/>
            </w:rPr>
          </w:pPr>
          <w:hyperlink w:anchor="_Toc200113069" w:history="1">
            <w:r w:rsidR="00D35ACE" w:rsidRPr="00475328">
              <w:rPr>
                <w:rStyle w:val="Lienhypertexte"/>
                <w:noProof/>
              </w:rPr>
              <w:t>3.TVA applicable</w:t>
            </w:r>
            <w:r w:rsidR="00D35ACE">
              <w:rPr>
                <w:noProof/>
                <w:webHidden/>
              </w:rPr>
              <w:tab/>
            </w:r>
            <w:r w:rsidR="00D35ACE">
              <w:rPr>
                <w:noProof/>
                <w:webHidden/>
              </w:rPr>
              <w:fldChar w:fldCharType="begin"/>
            </w:r>
            <w:r w:rsidR="00D35ACE">
              <w:rPr>
                <w:noProof/>
                <w:webHidden/>
              </w:rPr>
              <w:instrText xml:space="preserve"> PAGEREF _Toc200113069 \h </w:instrText>
            </w:r>
            <w:r w:rsidR="00D35ACE">
              <w:rPr>
                <w:noProof/>
                <w:webHidden/>
              </w:rPr>
            </w:r>
            <w:r w:rsidR="00D35ACE">
              <w:rPr>
                <w:noProof/>
                <w:webHidden/>
              </w:rPr>
              <w:fldChar w:fldCharType="separate"/>
            </w:r>
            <w:r w:rsidR="00D35ACE">
              <w:rPr>
                <w:noProof/>
                <w:webHidden/>
              </w:rPr>
              <w:t>10</w:t>
            </w:r>
            <w:r w:rsidR="00D35ACE">
              <w:rPr>
                <w:noProof/>
                <w:webHidden/>
              </w:rPr>
              <w:fldChar w:fldCharType="end"/>
            </w:r>
          </w:hyperlink>
        </w:p>
        <w:p w14:paraId="4E93972F" w14:textId="69430AF1" w:rsidR="00D35ACE" w:rsidRDefault="00ED1FAB">
          <w:pPr>
            <w:pStyle w:val="TM2"/>
            <w:tabs>
              <w:tab w:val="right" w:leader="dot" w:pos="9626"/>
            </w:tabs>
            <w:rPr>
              <w:rFonts w:asciiTheme="minorHAnsi" w:eastAsiaTheme="minorEastAsia" w:hAnsiTheme="minorHAnsi" w:cstheme="minorBidi"/>
              <w:b w:val="0"/>
              <w:noProof/>
              <w:color w:val="auto"/>
              <w:sz w:val="22"/>
            </w:rPr>
          </w:pPr>
          <w:hyperlink w:anchor="_Toc200113070" w:history="1">
            <w:r w:rsidR="00D35ACE" w:rsidRPr="00475328">
              <w:rPr>
                <w:rStyle w:val="Lienhypertexte"/>
                <w:noProof/>
              </w:rPr>
              <w:t>4.Variation des prix</w:t>
            </w:r>
            <w:r w:rsidR="00D35ACE">
              <w:rPr>
                <w:noProof/>
                <w:webHidden/>
              </w:rPr>
              <w:tab/>
            </w:r>
            <w:r w:rsidR="00D35ACE">
              <w:rPr>
                <w:noProof/>
                <w:webHidden/>
              </w:rPr>
              <w:fldChar w:fldCharType="begin"/>
            </w:r>
            <w:r w:rsidR="00D35ACE">
              <w:rPr>
                <w:noProof/>
                <w:webHidden/>
              </w:rPr>
              <w:instrText xml:space="preserve"> PAGEREF _Toc200113070 \h </w:instrText>
            </w:r>
            <w:r w:rsidR="00D35ACE">
              <w:rPr>
                <w:noProof/>
                <w:webHidden/>
              </w:rPr>
            </w:r>
            <w:r w:rsidR="00D35ACE">
              <w:rPr>
                <w:noProof/>
                <w:webHidden/>
              </w:rPr>
              <w:fldChar w:fldCharType="separate"/>
            </w:r>
            <w:r w:rsidR="00D35ACE">
              <w:rPr>
                <w:noProof/>
                <w:webHidden/>
              </w:rPr>
              <w:t>10</w:t>
            </w:r>
            <w:r w:rsidR="00D35ACE">
              <w:rPr>
                <w:noProof/>
                <w:webHidden/>
              </w:rPr>
              <w:fldChar w:fldCharType="end"/>
            </w:r>
          </w:hyperlink>
        </w:p>
        <w:p w14:paraId="0F1BC2D7" w14:textId="1CC3F235" w:rsidR="00D35ACE" w:rsidRDefault="00ED1FAB">
          <w:pPr>
            <w:pStyle w:val="TM2"/>
            <w:tabs>
              <w:tab w:val="right" w:leader="dot" w:pos="9626"/>
            </w:tabs>
            <w:rPr>
              <w:rFonts w:asciiTheme="minorHAnsi" w:eastAsiaTheme="minorEastAsia" w:hAnsiTheme="minorHAnsi" w:cstheme="minorBidi"/>
              <w:b w:val="0"/>
              <w:noProof/>
              <w:color w:val="auto"/>
              <w:sz w:val="22"/>
            </w:rPr>
          </w:pPr>
          <w:hyperlink w:anchor="_Toc200113071" w:history="1">
            <w:r w:rsidR="00D35ACE" w:rsidRPr="00475328">
              <w:rPr>
                <w:rStyle w:val="Lienhypertexte"/>
                <w:noProof/>
              </w:rPr>
              <w:t>5.Paiement, facturation et intérêts moratoires</w:t>
            </w:r>
            <w:r w:rsidR="00D35ACE">
              <w:rPr>
                <w:noProof/>
                <w:webHidden/>
              </w:rPr>
              <w:tab/>
            </w:r>
            <w:r w:rsidR="00D35ACE">
              <w:rPr>
                <w:noProof/>
                <w:webHidden/>
              </w:rPr>
              <w:fldChar w:fldCharType="begin"/>
            </w:r>
            <w:r w:rsidR="00D35ACE">
              <w:rPr>
                <w:noProof/>
                <w:webHidden/>
              </w:rPr>
              <w:instrText xml:space="preserve"> PAGEREF _Toc200113071 \h </w:instrText>
            </w:r>
            <w:r w:rsidR="00D35ACE">
              <w:rPr>
                <w:noProof/>
                <w:webHidden/>
              </w:rPr>
            </w:r>
            <w:r w:rsidR="00D35ACE">
              <w:rPr>
                <w:noProof/>
                <w:webHidden/>
              </w:rPr>
              <w:fldChar w:fldCharType="separate"/>
            </w:r>
            <w:r w:rsidR="00D35ACE">
              <w:rPr>
                <w:noProof/>
                <w:webHidden/>
              </w:rPr>
              <w:t>11</w:t>
            </w:r>
            <w:r w:rsidR="00D35ACE">
              <w:rPr>
                <w:noProof/>
                <w:webHidden/>
              </w:rPr>
              <w:fldChar w:fldCharType="end"/>
            </w:r>
          </w:hyperlink>
        </w:p>
        <w:p w14:paraId="370E60A3" w14:textId="4A60A1AF"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72" w:history="1">
            <w:r w:rsidR="00D35ACE" w:rsidRPr="00475328">
              <w:rPr>
                <w:rStyle w:val="Lienhypertexte"/>
                <w:noProof/>
              </w:rPr>
              <w:t>Article 6 : Modification du marché / Clause de réexamen</w:t>
            </w:r>
            <w:r w:rsidR="00D35ACE">
              <w:rPr>
                <w:noProof/>
                <w:webHidden/>
              </w:rPr>
              <w:tab/>
            </w:r>
            <w:r w:rsidR="00D35ACE">
              <w:rPr>
                <w:noProof/>
                <w:webHidden/>
              </w:rPr>
              <w:fldChar w:fldCharType="begin"/>
            </w:r>
            <w:r w:rsidR="00D35ACE">
              <w:rPr>
                <w:noProof/>
                <w:webHidden/>
              </w:rPr>
              <w:instrText xml:space="preserve"> PAGEREF _Toc200113072 \h </w:instrText>
            </w:r>
            <w:r w:rsidR="00D35ACE">
              <w:rPr>
                <w:noProof/>
                <w:webHidden/>
              </w:rPr>
            </w:r>
            <w:r w:rsidR="00D35ACE">
              <w:rPr>
                <w:noProof/>
                <w:webHidden/>
              </w:rPr>
              <w:fldChar w:fldCharType="separate"/>
            </w:r>
            <w:r w:rsidR="00D35ACE">
              <w:rPr>
                <w:noProof/>
                <w:webHidden/>
              </w:rPr>
              <w:t>12</w:t>
            </w:r>
            <w:r w:rsidR="00D35ACE">
              <w:rPr>
                <w:noProof/>
                <w:webHidden/>
              </w:rPr>
              <w:fldChar w:fldCharType="end"/>
            </w:r>
          </w:hyperlink>
        </w:p>
        <w:p w14:paraId="3D9E1F56" w14:textId="0E0D1CFE"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73" w:history="1">
            <w:r w:rsidR="00D35ACE" w:rsidRPr="00475328">
              <w:rPr>
                <w:rStyle w:val="Lienhypertexte"/>
                <w:noProof/>
              </w:rPr>
              <w:t>Article 7 : Assurances – Responsabilité</w:t>
            </w:r>
            <w:r w:rsidR="00D35ACE">
              <w:rPr>
                <w:noProof/>
                <w:webHidden/>
              </w:rPr>
              <w:tab/>
            </w:r>
            <w:r w:rsidR="00D35ACE">
              <w:rPr>
                <w:noProof/>
                <w:webHidden/>
              </w:rPr>
              <w:fldChar w:fldCharType="begin"/>
            </w:r>
            <w:r w:rsidR="00D35ACE">
              <w:rPr>
                <w:noProof/>
                <w:webHidden/>
              </w:rPr>
              <w:instrText xml:space="preserve"> PAGEREF _Toc200113073 \h </w:instrText>
            </w:r>
            <w:r w:rsidR="00D35ACE">
              <w:rPr>
                <w:noProof/>
                <w:webHidden/>
              </w:rPr>
            </w:r>
            <w:r w:rsidR="00D35ACE">
              <w:rPr>
                <w:noProof/>
                <w:webHidden/>
              </w:rPr>
              <w:fldChar w:fldCharType="separate"/>
            </w:r>
            <w:r w:rsidR="00D35ACE">
              <w:rPr>
                <w:noProof/>
                <w:webHidden/>
              </w:rPr>
              <w:t>13</w:t>
            </w:r>
            <w:r w:rsidR="00D35ACE">
              <w:rPr>
                <w:noProof/>
                <w:webHidden/>
              </w:rPr>
              <w:fldChar w:fldCharType="end"/>
            </w:r>
          </w:hyperlink>
        </w:p>
        <w:p w14:paraId="76250313" w14:textId="0A56E5BD"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74" w:history="1">
            <w:r w:rsidR="00D35ACE" w:rsidRPr="00475328">
              <w:rPr>
                <w:rStyle w:val="Lienhypertexte"/>
                <w:noProof/>
              </w:rPr>
              <w:t>Article 8 : Obligation de confidentialité</w:t>
            </w:r>
            <w:r w:rsidR="00D35ACE">
              <w:rPr>
                <w:noProof/>
                <w:webHidden/>
              </w:rPr>
              <w:tab/>
            </w:r>
            <w:r w:rsidR="00D35ACE">
              <w:rPr>
                <w:noProof/>
                <w:webHidden/>
              </w:rPr>
              <w:fldChar w:fldCharType="begin"/>
            </w:r>
            <w:r w:rsidR="00D35ACE">
              <w:rPr>
                <w:noProof/>
                <w:webHidden/>
              </w:rPr>
              <w:instrText xml:space="preserve"> PAGEREF _Toc200113074 \h </w:instrText>
            </w:r>
            <w:r w:rsidR="00D35ACE">
              <w:rPr>
                <w:noProof/>
                <w:webHidden/>
              </w:rPr>
            </w:r>
            <w:r w:rsidR="00D35ACE">
              <w:rPr>
                <w:noProof/>
                <w:webHidden/>
              </w:rPr>
              <w:fldChar w:fldCharType="separate"/>
            </w:r>
            <w:r w:rsidR="00D35ACE">
              <w:rPr>
                <w:noProof/>
                <w:webHidden/>
              </w:rPr>
              <w:t>14</w:t>
            </w:r>
            <w:r w:rsidR="00D35ACE">
              <w:rPr>
                <w:noProof/>
                <w:webHidden/>
              </w:rPr>
              <w:fldChar w:fldCharType="end"/>
            </w:r>
          </w:hyperlink>
        </w:p>
        <w:p w14:paraId="04F3F222" w14:textId="320F322E"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75" w:history="1">
            <w:r w:rsidR="00D35ACE" w:rsidRPr="00475328">
              <w:rPr>
                <w:rStyle w:val="Lienhypertexte"/>
                <w:noProof/>
              </w:rPr>
              <w:t>Article 9 : Documents à produire par le Titulaire en cours de marché</w:t>
            </w:r>
            <w:r w:rsidR="00D35ACE">
              <w:rPr>
                <w:noProof/>
                <w:webHidden/>
              </w:rPr>
              <w:tab/>
            </w:r>
            <w:r w:rsidR="00D35ACE">
              <w:rPr>
                <w:noProof/>
                <w:webHidden/>
              </w:rPr>
              <w:fldChar w:fldCharType="begin"/>
            </w:r>
            <w:r w:rsidR="00D35ACE">
              <w:rPr>
                <w:noProof/>
                <w:webHidden/>
              </w:rPr>
              <w:instrText xml:space="preserve"> PAGEREF _Toc200113075 \h </w:instrText>
            </w:r>
            <w:r w:rsidR="00D35ACE">
              <w:rPr>
                <w:noProof/>
                <w:webHidden/>
              </w:rPr>
            </w:r>
            <w:r w:rsidR="00D35ACE">
              <w:rPr>
                <w:noProof/>
                <w:webHidden/>
              </w:rPr>
              <w:fldChar w:fldCharType="separate"/>
            </w:r>
            <w:r w:rsidR="00D35ACE">
              <w:rPr>
                <w:noProof/>
                <w:webHidden/>
              </w:rPr>
              <w:t>14</w:t>
            </w:r>
            <w:r w:rsidR="00D35ACE">
              <w:rPr>
                <w:noProof/>
                <w:webHidden/>
              </w:rPr>
              <w:fldChar w:fldCharType="end"/>
            </w:r>
          </w:hyperlink>
        </w:p>
        <w:p w14:paraId="1D9CAA24" w14:textId="202CB871"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76" w:history="1">
            <w:r w:rsidR="00D35ACE" w:rsidRPr="00475328">
              <w:rPr>
                <w:rStyle w:val="Lienhypertexte"/>
                <w:noProof/>
              </w:rPr>
              <w:t>Article 10 : Différends et litiges</w:t>
            </w:r>
            <w:r w:rsidR="00D35ACE">
              <w:rPr>
                <w:noProof/>
                <w:webHidden/>
              </w:rPr>
              <w:tab/>
            </w:r>
            <w:r w:rsidR="00D35ACE">
              <w:rPr>
                <w:noProof/>
                <w:webHidden/>
              </w:rPr>
              <w:fldChar w:fldCharType="begin"/>
            </w:r>
            <w:r w:rsidR="00D35ACE">
              <w:rPr>
                <w:noProof/>
                <w:webHidden/>
              </w:rPr>
              <w:instrText xml:space="preserve"> PAGEREF _Toc200113076 \h </w:instrText>
            </w:r>
            <w:r w:rsidR="00D35ACE">
              <w:rPr>
                <w:noProof/>
                <w:webHidden/>
              </w:rPr>
            </w:r>
            <w:r w:rsidR="00D35ACE">
              <w:rPr>
                <w:noProof/>
                <w:webHidden/>
              </w:rPr>
              <w:fldChar w:fldCharType="separate"/>
            </w:r>
            <w:r w:rsidR="00D35ACE">
              <w:rPr>
                <w:noProof/>
                <w:webHidden/>
              </w:rPr>
              <w:t>14</w:t>
            </w:r>
            <w:r w:rsidR="00D35ACE">
              <w:rPr>
                <w:noProof/>
                <w:webHidden/>
              </w:rPr>
              <w:fldChar w:fldCharType="end"/>
            </w:r>
          </w:hyperlink>
        </w:p>
        <w:p w14:paraId="1E37EBDD" w14:textId="63A9E4FB"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77" w:history="1">
            <w:r w:rsidR="00D35ACE" w:rsidRPr="00475328">
              <w:rPr>
                <w:rStyle w:val="Lienhypertexte"/>
                <w:noProof/>
              </w:rPr>
              <w:t>Article 11 : Résiliation et exécution aux frais et risques du Titulaire</w:t>
            </w:r>
            <w:r w:rsidR="00D35ACE">
              <w:rPr>
                <w:noProof/>
                <w:webHidden/>
              </w:rPr>
              <w:tab/>
            </w:r>
            <w:r w:rsidR="00D35ACE">
              <w:rPr>
                <w:noProof/>
                <w:webHidden/>
              </w:rPr>
              <w:fldChar w:fldCharType="begin"/>
            </w:r>
            <w:r w:rsidR="00D35ACE">
              <w:rPr>
                <w:noProof/>
                <w:webHidden/>
              </w:rPr>
              <w:instrText xml:space="preserve"> PAGEREF _Toc200113077 \h </w:instrText>
            </w:r>
            <w:r w:rsidR="00D35ACE">
              <w:rPr>
                <w:noProof/>
                <w:webHidden/>
              </w:rPr>
            </w:r>
            <w:r w:rsidR="00D35ACE">
              <w:rPr>
                <w:noProof/>
                <w:webHidden/>
              </w:rPr>
              <w:fldChar w:fldCharType="separate"/>
            </w:r>
            <w:r w:rsidR="00D35ACE">
              <w:rPr>
                <w:noProof/>
                <w:webHidden/>
              </w:rPr>
              <w:t>15</w:t>
            </w:r>
            <w:r w:rsidR="00D35ACE">
              <w:rPr>
                <w:noProof/>
                <w:webHidden/>
              </w:rPr>
              <w:fldChar w:fldCharType="end"/>
            </w:r>
          </w:hyperlink>
        </w:p>
        <w:p w14:paraId="62604D62" w14:textId="13861E3A"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78" w:history="1">
            <w:r w:rsidR="00D35ACE" w:rsidRPr="00475328">
              <w:rPr>
                <w:rStyle w:val="Lienhypertexte"/>
                <w:noProof/>
              </w:rPr>
              <w:t>Article 12 : Dérogations</w:t>
            </w:r>
            <w:r w:rsidR="00D35ACE">
              <w:rPr>
                <w:noProof/>
                <w:webHidden/>
              </w:rPr>
              <w:tab/>
            </w:r>
            <w:r w:rsidR="00D35ACE">
              <w:rPr>
                <w:noProof/>
                <w:webHidden/>
              </w:rPr>
              <w:fldChar w:fldCharType="begin"/>
            </w:r>
            <w:r w:rsidR="00D35ACE">
              <w:rPr>
                <w:noProof/>
                <w:webHidden/>
              </w:rPr>
              <w:instrText xml:space="preserve"> PAGEREF _Toc200113078 \h </w:instrText>
            </w:r>
            <w:r w:rsidR="00D35ACE">
              <w:rPr>
                <w:noProof/>
                <w:webHidden/>
              </w:rPr>
            </w:r>
            <w:r w:rsidR="00D35ACE">
              <w:rPr>
                <w:noProof/>
                <w:webHidden/>
              </w:rPr>
              <w:fldChar w:fldCharType="separate"/>
            </w:r>
            <w:r w:rsidR="00D35ACE">
              <w:rPr>
                <w:noProof/>
                <w:webHidden/>
              </w:rPr>
              <w:t>15</w:t>
            </w:r>
            <w:r w:rsidR="00D35ACE">
              <w:rPr>
                <w:noProof/>
                <w:webHidden/>
              </w:rPr>
              <w:fldChar w:fldCharType="end"/>
            </w:r>
          </w:hyperlink>
        </w:p>
        <w:p w14:paraId="2385891C" w14:textId="7A1C2EF7"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79" w:history="1">
            <w:r w:rsidR="00D35ACE" w:rsidRPr="00475328">
              <w:rPr>
                <w:rStyle w:val="Lienhypertexte"/>
                <w:noProof/>
              </w:rPr>
              <w:t>Chapitre 2 : Cahier des charges techniques</w:t>
            </w:r>
            <w:r w:rsidR="00D35ACE">
              <w:rPr>
                <w:noProof/>
                <w:webHidden/>
              </w:rPr>
              <w:tab/>
            </w:r>
            <w:r w:rsidR="00D35ACE">
              <w:rPr>
                <w:noProof/>
                <w:webHidden/>
              </w:rPr>
              <w:fldChar w:fldCharType="begin"/>
            </w:r>
            <w:r w:rsidR="00D35ACE">
              <w:rPr>
                <w:noProof/>
                <w:webHidden/>
              </w:rPr>
              <w:instrText xml:space="preserve"> PAGEREF _Toc200113079 \h </w:instrText>
            </w:r>
            <w:r w:rsidR="00D35ACE">
              <w:rPr>
                <w:noProof/>
                <w:webHidden/>
              </w:rPr>
            </w:r>
            <w:r w:rsidR="00D35ACE">
              <w:rPr>
                <w:noProof/>
                <w:webHidden/>
              </w:rPr>
              <w:fldChar w:fldCharType="separate"/>
            </w:r>
            <w:r w:rsidR="00D35ACE">
              <w:rPr>
                <w:noProof/>
                <w:webHidden/>
              </w:rPr>
              <w:t>15</w:t>
            </w:r>
            <w:r w:rsidR="00D35ACE">
              <w:rPr>
                <w:noProof/>
                <w:webHidden/>
              </w:rPr>
              <w:fldChar w:fldCharType="end"/>
            </w:r>
          </w:hyperlink>
        </w:p>
        <w:p w14:paraId="54E9CF36" w14:textId="0D3C5DF2"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80" w:history="1">
            <w:r w:rsidR="00D35ACE" w:rsidRPr="00475328">
              <w:rPr>
                <w:rStyle w:val="Lienhypertexte"/>
                <w:noProof/>
              </w:rPr>
              <w:t>Article 13 : Contexte et données générales</w:t>
            </w:r>
            <w:r w:rsidR="00D35ACE">
              <w:rPr>
                <w:noProof/>
                <w:webHidden/>
              </w:rPr>
              <w:tab/>
            </w:r>
            <w:r w:rsidR="00D35ACE">
              <w:rPr>
                <w:noProof/>
                <w:webHidden/>
              </w:rPr>
              <w:fldChar w:fldCharType="begin"/>
            </w:r>
            <w:r w:rsidR="00D35ACE">
              <w:rPr>
                <w:noProof/>
                <w:webHidden/>
              </w:rPr>
              <w:instrText xml:space="preserve"> PAGEREF _Toc200113080 \h </w:instrText>
            </w:r>
            <w:r w:rsidR="00D35ACE">
              <w:rPr>
                <w:noProof/>
                <w:webHidden/>
              </w:rPr>
            </w:r>
            <w:r w:rsidR="00D35ACE">
              <w:rPr>
                <w:noProof/>
                <w:webHidden/>
              </w:rPr>
              <w:fldChar w:fldCharType="separate"/>
            </w:r>
            <w:r w:rsidR="00D35ACE">
              <w:rPr>
                <w:noProof/>
                <w:webHidden/>
              </w:rPr>
              <w:t>15</w:t>
            </w:r>
            <w:r w:rsidR="00D35ACE">
              <w:rPr>
                <w:noProof/>
                <w:webHidden/>
              </w:rPr>
              <w:fldChar w:fldCharType="end"/>
            </w:r>
          </w:hyperlink>
        </w:p>
        <w:p w14:paraId="28BF34DE" w14:textId="683B540A"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81" w:history="1">
            <w:r w:rsidR="00D35ACE" w:rsidRPr="00475328">
              <w:rPr>
                <w:rStyle w:val="Lienhypertexte"/>
                <w:noProof/>
              </w:rPr>
              <w:t>Article 14 : Présentation de Inria</w:t>
            </w:r>
            <w:r w:rsidR="00D35ACE">
              <w:rPr>
                <w:noProof/>
                <w:webHidden/>
              </w:rPr>
              <w:tab/>
            </w:r>
            <w:r w:rsidR="00D35ACE">
              <w:rPr>
                <w:noProof/>
                <w:webHidden/>
              </w:rPr>
              <w:fldChar w:fldCharType="begin"/>
            </w:r>
            <w:r w:rsidR="00D35ACE">
              <w:rPr>
                <w:noProof/>
                <w:webHidden/>
              </w:rPr>
              <w:instrText xml:space="preserve"> PAGEREF _Toc200113081 \h </w:instrText>
            </w:r>
            <w:r w:rsidR="00D35ACE">
              <w:rPr>
                <w:noProof/>
                <w:webHidden/>
              </w:rPr>
            </w:r>
            <w:r w:rsidR="00D35ACE">
              <w:rPr>
                <w:noProof/>
                <w:webHidden/>
              </w:rPr>
              <w:fldChar w:fldCharType="separate"/>
            </w:r>
            <w:r w:rsidR="00D35ACE">
              <w:rPr>
                <w:noProof/>
                <w:webHidden/>
              </w:rPr>
              <w:t>15</w:t>
            </w:r>
            <w:r w:rsidR="00D35ACE">
              <w:rPr>
                <w:noProof/>
                <w:webHidden/>
              </w:rPr>
              <w:fldChar w:fldCharType="end"/>
            </w:r>
          </w:hyperlink>
        </w:p>
        <w:p w14:paraId="4A5BF1DA" w14:textId="2BB42C32"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82" w:history="1">
            <w:r w:rsidR="00D35ACE" w:rsidRPr="00475328">
              <w:rPr>
                <w:rStyle w:val="Lienhypertexte"/>
                <w:noProof/>
              </w:rPr>
              <w:t>Article 15 : Attentes</w:t>
            </w:r>
            <w:r w:rsidR="00D35ACE">
              <w:rPr>
                <w:noProof/>
                <w:webHidden/>
              </w:rPr>
              <w:tab/>
            </w:r>
            <w:r w:rsidR="00D35ACE">
              <w:rPr>
                <w:noProof/>
                <w:webHidden/>
              </w:rPr>
              <w:fldChar w:fldCharType="begin"/>
            </w:r>
            <w:r w:rsidR="00D35ACE">
              <w:rPr>
                <w:noProof/>
                <w:webHidden/>
              </w:rPr>
              <w:instrText xml:space="preserve"> PAGEREF _Toc200113082 \h </w:instrText>
            </w:r>
            <w:r w:rsidR="00D35ACE">
              <w:rPr>
                <w:noProof/>
                <w:webHidden/>
              </w:rPr>
            </w:r>
            <w:r w:rsidR="00D35ACE">
              <w:rPr>
                <w:noProof/>
                <w:webHidden/>
              </w:rPr>
              <w:fldChar w:fldCharType="separate"/>
            </w:r>
            <w:r w:rsidR="00D35ACE">
              <w:rPr>
                <w:noProof/>
                <w:webHidden/>
              </w:rPr>
              <w:t>16</w:t>
            </w:r>
            <w:r w:rsidR="00D35ACE">
              <w:rPr>
                <w:noProof/>
                <w:webHidden/>
              </w:rPr>
              <w:fldChar w:fldCharType="end"/>
            </w:r>
          </w:hyperlink>
        </w:p>
        <w:p w14:paraId="445A23CB" w14:textId="6D281C90"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83" w:history="1">
            <w:r w:rsidR="00D35ACE" w:rsidRPr="00475328">
              <w:rPr>
                <w:rStyle w:val="Lienhypertexte"/>
                <w:noProof/>
              </w:rPr>
              <w:t>Article 16 : Description des prestations</w:t>
            </w:r>
            <w:r w:rsidR="00D35ACE">
              <w:rPr>
                <w:noProof/>
                <w:webHidden/>
              </w:rPr>
              <w:tab/>
            </w:r>
            <w:r w:rsidR="00D35ACE">
              <w:rPr>
                <w:noProof/>
                <w:webHidden/>
              </w:rPr>
              <w:fldChar w:fldCharType="begin"/>
            </w:r>
            <w:r w:rsidR="00D35ACE">
              <w:rPr>
                <w:noProof/>
                <w:webHidden/>
              </w:rPr>
              <w:instrText xml:space="preserve"> PAGEREF _Toc200113083 \h </w:instrText>
            </w:r>
            <w:r w:rsidR="00D35ACE">
              <w:rPr>
                <w:noProof/>
                <w:webHidden/>
              </w:rPr>
            </w:r>
            <w:r w:rsidR="00D35ACE">
              <w:rPr>
                <w:noProof/>
                <w:webHidden/>
              </w:rPr>
              <w:fldChar w:fldCharType="separate"/>
            </w:r>
            <w:r w:rsidR="00D35ACE">
              <w:rPr>
                <w:noProof/>
                <w:webHidden/>
              </w:rPr>
              <w:t>16</w:t>
            </w:r>
            <w:r w:rsidR="00D35ACE">
              <w:rPr>
                <w:noProof/>
                <w:webHidden/>
              </w:rPr>
              <w:fldChar w:fldCharType="end"/>
            </w:r>
          </w:hyperlink>
        </w:p>
        <w:p w14:paraId="511BF64A" w14:textId="01C82531"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84" w:history="1">
            <w:r w:rsidR="00D35ACE" w:rsidRPr="00475328">
              <w:rPr>
                <w:rStyle w:val="Lienhypertexte"/>
                <w:noProof/>
              </w:rPr>
              <w:t>Chapitre 3 : Engagement du candidat</w:t>
            </w:r>
            <w:r w:rsidR="00D35ACE">
              <w:rPr>
                <w:noProof/>
                <w:webHidden/>
              </w:rPr>
              <w:tab/>
            </w:r>
            <w:r w:rsidR="00D35ACE">
              <w:rPr>
                <w:noProof/>
                <w:webHidden/>
              </w:rPr>
              <w:fldChar w:fldCharType="begin"/>
            </w:r>
            <w:r w:rsidR="00D35ACE">
              <w:rPr>
                <w:noProof/>
                <w:webHidden/>
              </w:rPr>
              <w:instrText xml:space="preserve"> PAGEREF _Toc200113084 \h </w:instrText>
            </w:r>
            <w:r w:rsidR="00D35ACE">
              <w:rPr>
                <w:noProof/>
                <w:webHidden/>
              </w:rPr>
            </w:r>
            <w:r w:rsidR="00D35ACE">
              <w:rPr>
                <w:noProof/>
                <w:webHidden/>
              </w:rPr>
              <w:fldChar w:fldCharType="separate"/>
            </w:r>
            <w:r w:rsidR="00D35ACE">
              <w:rPr>
                <w:noProof/>
                <w:webHidden/>
              </w:rPr>
              <w:t>16</w:t>
            </w:r>
            <w:r w:rsidR="00D35ACE">
              <w:rPr>
                <w:noProof/>
                <w:webHidden/>
              </w:rPr>
              <w:fldChar w:fldCharType="end"/>
            </w:r>
          </w:hyperlink>
        </w:p>
        <w:p w14:paraId="38C46307" w14:textId="53F15D86"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85" w:history="1">
            <w:r w:rsidR="00D35ACE" w:rsidRPr="00475328">
              <w:rPr>
                <w:rStyle w:val="Lienhypertexte"/>
                <w:noProof/>
              </w:rPr>
              <w:t>Article 17 : Montant du marché</w:t>
            </w:r>
            <w:r w:rsidR="00D35ACE">
              <w:rPr>
                <w:noProof/>
                <w:webHidden/>
              </w:rPr>
              <w:tab/>
            </w:r>
            <w:r w:rsidR="00D35ACE">
              <w:rPr>
                <w:noProof/>
                <w:webHidden/>
              </w:rPr>
              <w:fldChar w:fldCharType="begin"/>
            </w:r>
            <w:r w:rsidR="00D35ACE">
              <w:rPr>
                <w:noProof/>
                <w:webHidden/>
              </w:rPr>
              <w:instrText xml:space="preserve"> PAGEREF _Toc200113085 \h </w:instrText>
            </w:r>
            <w:r w:rsidR="00D35ACE">
              <w:rPr>
                <w:noProof/>
                <w:webHidden/>
              </w:rPr>
            </w:r>
            <w:r w:rsidR="00D35ACE">
              <w:rPr>
                <w:noProof/>
                <w:webHidden/>
              </w:rPr>
              <w:fldChar w:fldCharType="separate"/>
            </w:r>
            <w:r w:rsidR="00D35ACE">
              <w:rPr>
                <w:noProof/>
                <w:webHidden/>
              </w:rPr>
              <w:t>16</w:t>
            </w:r>
            <w:r w:rsidR="00D35ACE">
              <w:rPr>
                <w:noProof/>
                <w:webHidden/>
              </w:rPr>
              <w:fldChar w:fldCharType="end"/>
            </w:r>
          </w:hyperlink>
        </w:p>
        <w:p w14:paraId="6117DDD4" w14:textId="125A691C"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86" w:history="1">
            <w:r w:rsidR="00D35ACE" w:rsidRPr="00475328">
              <w:rPr>
                <w:rStyle w:val="Lienhypertexte"/>
                <w:noProof/>
              </w:rPr>
              <w:t>Article 18 : Eligibilité du candidat</w:t>
            </w:r>
            <w:r w:rsidR="00D35ACE">
              <w:rPr>
                <w:noProof/>
                <w:webHidden/>
              </w:rPr>
              <w:tab/>
            </w:r>
            <w:r w:rsidR="00D35ACE">
              <w:rPr>
                <w:noProof/>
                <w:webHidden/>
              </w:rPr>
              <w:fldChar w:fldCharType="begin"/>
            </w:r>
            <w:r w:rsidR="00D35ACE">
              <w:rPr>
                <w:noProof/>
                <w:webHidden/>
              </w:rPr>
              <w:instrText xml:space="preserve"> PAGEREF _Toc200113086 \h </w:instrText>
            </w:r>
            <w:r w:rsidR="00D35ACE">
              <w:rPr>
                <w:noProof/>
                <w:webHidden/>
              </w:rPr>
            </w:r>
            <w:r w:rsidR="00D35ACE">
              <w:rPr>
                <w:noProof/>
                <w:webHidden/>
              </w:rPr>
              <w:fldChar w:fldCharType="separate"/>
            </w:r>
            <w:r w:rsidR="00D35ACE">
              <w:rPr>
                <w:noProof/>
                <w:webHidden/>
              </w:rPr>
              <w:t>17</w:t>
            </w:r>
            <w:r w:rsidR="00D35ACE">
              <w:rPr>
                <w:noProof/>
                <w:webHidden/>
              </w:rPr>
              <w:fldChar w:fldCharType="end"/>
            </w:r>
          </w:hyperlink>
        </w:p>
        <w:p w14:paraId="6BA6097F" w14:textId="37F4B669"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87" w:history="1">
            <w:r w:rsidR="00D35ACE" w:rsidRPr="00475328">
              <w:rPr>
                <w:rStyle w:val="Lienhypertexte"/>
                <w:noProof/>
              </w:rPr>
              <w:t>Article 19 : Identification, engagement et signature du candidat</w:t>
            </w:r>
            <w:r w:rsidR="00D35ACE">
              <w:rPr>
                <w:noProof/>
                <w:webHidden/>
              </w:rPr>
              <w:tab/>
            </w:r>
            <w:r w:rsidR="00D35ACE">
              <w:rPr>
                <w:noProof/>
                <w:webHidden/>
              </w:rPr>
              <w:fldChar w:fldCharType="begin"/>
            </w:r>
            <w:r w:rsidR="00D35ACE">
              <w:rPr>
                <w:noProof/>
                <w:webHidden/>
              </w:rPr>
              <w:instrText xml:space="preserve"> PAGEREF _Toc200113087 \h </w:instrText>
            </w:r>
            <w:r w:rsidR="00D35ACE">
              <w:rPr>
                <w:noProof/>
                <w:webHidden/>
              </w:rPr>
            </w:r>
            <w:r w:rsidR="00D35ACE">
              <w:rPr>
                <w:noProof/>
                <w:webHidden/>
              </w:rPr>
              <w:fldChar w:fldCharType="separate"/>
            </w:r>
            <w:r w:rsidR="00D35ACE">
              <w:rPr>
                <w:noProof/>
                <w:webHidden/>
              </w:rPr>
              <w:t>17</w:t>
            </w:r>
            <w:r w:rsidR="00D35ACE">
              <w:rPr>
                <w:noProof/>
                <w:webHidden/>
              </w:rPr>
              <w:fldChar w:fldCharType="end"/>
            </w:r>
          </w:hyperlink>
        </w:p>
        <w:p w14:paraId="5BC73429" w14:textId="4D678F7C" w:rsidR="00D35ACE" w:rsidRDefault="00ED1FAB">
          <w:pPr>
            <w:pStyle w:val="TM2"/>
            <w:tabs>
              <w:tab w:val="left" w:pos="1320"/>
              <w:tab w:val="right" w:leader="dot" w:pos="9626"/>
            </w:tabs>
            <w:rPr>
              <w:rFonts w:asciiTheme="minorHAnsi" w:eastAsiaTheme="minorEastAsia" w:hAnsiTheme="minorHAnsi" w:cstheme="minorBidi"/>
              <w:b w:val="0"/>
              <w:noProof/>
              <w:color w:val="auto"/>
              <w:sz w:val="22"/>
            </w:rPr>
          </w:pPr>
          <w:hyperlink w:anchor="_Toc200113088" w:history="1">
            <w:r w:rsidR="00D35ACE" w:rsidRPr="00475328">
              <w:rPr>
                <w:rStyle w:val="Lienhypertexte"/>
                <w:noProof/>
              </w:rPr>
              <w:t>1.</w:t>
            </w:r>
            <w:r w:rsidR="00D35ACE">
              <w:rPr>
                <w:rFonts w:asciiTheme="minorHAnsi" w:eastAsiaTheme="minorEastAsia" w:hAnsiTheme="minorHAnsi" w:cstheme="minorBidi"/>
                <w:b w:val="0"/>
                <w:noProof/>
                <w:color w:val="auto"/>
                <w:sz w:val="22"/>
              </w:rPr>
              <w:tab/>
            </w:r>
            <w:r w:rsidR="00D35ACE" w:rsidRPr="00475328">
              <w:rPr>
                <w:rStyle w:val="Lienhypertexte"/>
                <w:noProof/>
              </w:rPr>
              <w:t>Identification du candidat</w:t>
            </w:r>
            <w:r w:rsidR="00D35ACE">
              <w:rPr>
                <w:noProof/>
                <w:webHidden/>
              </w:rPr>
              <w:tab/>
            </w:r>
            <w:r w:rsidR="00D35ACE">
              <w:rPr>
                <w:noProof/>
                <w:webHidden/>
              </w:rPr>
              <w:fldChar w:fldCharType="begin"/>
            </w:r>
            <w:r w:rsidR="00D35ACE">
              <w:rPr>
                <w:noProof/>
                <w:webHidden/>
              </w:rPr>
              <w:instrText xml:space="preserve"> PAGEREF _Toc200113088 \h </w:instrText>
            </w:r>
            <w:r w:rsidR="00D35ACE">
              <w:rPr>
                <w:noProof/>
                <w:webHidden/>
              </w:rPr>
            </w:r>
            <w:r w:rsidR="00D35ACE">
              <w:rPr>
                <w:noProof/>
                <w:webHidden/>
              </w:rPr>
              <w:fldChar w:fldCharType="separate"/>
            </w:r>
            <w:r w:rsidR="00D35ACE">
              <w:rPr>
                <w:noProof/>
                <w:webHidden/>
              </w:rPr>
              <w:t>17</w:t>
            </w:r>
            <w:r w:rsidR="00D35ACE">
              <w:rPr>
                <w:noProof/>
                <w:webHidden/>
              </w:rPr>
              <w:fldChar w:fldCharType="end"/>
            </w:r>
          </w:hyperlink>
        </w:p>
        <w:p w14:paraId="0428FFCF" w14:textId="09A6B7E4" w:rsidR="00D35ACE" w:rsidRDefault="00ED1FAB">
          <w:pPr>
            <w:pStyle w:val="TM2"/>
            <w:tabs>
              <w:tab w:val="left" w:pos="1320"/>
              <w:tab w:val="right" w:leader="dot" w:pos="9626"/>
            </w:tabs>
            <w:rPr>
              <w:rFonts w:asciiTheme="minorHAnsi" w:eastAsiaTheme="minorEastAsia" w:hAnsiTheme="minorHAnsi" w:cstheme="minorBidi"/>
              <w:b w:val="0"/>
              <w:noProof/>
              <w:color w:val="auto"/>
              <w:sz w:val="22"/>
            </w:rPr>
          </w:pPr>
          <w:hyperlink w:anchor="_Toc200113089" w:history="1">
            <w:r w:rsidR="00D35ACE" w:rsidRPr="00475328">
              <w:rPr>
                <w:rStyle w:val="Lienhypertexte"/>
                <w:noProof/>
              </w:rPr>
              <w:t>2.</w:t>
            </w:r>
            <w:r w:rsidR="00D35ACE">
              <w:rPr>
                <w:rFonts w:asciiTheme="minorHAnsi" w:eastAsiaTheme="minorEastAsia" w:hAnsiTheme="minorHAnsi" w:cstheme="minorBidi"/>
                <w:b w:val="0"/>
                <w:noProof/>
                <w:color w:val="auto"/>
                <w:sz w:val="22"/>
              </w:rPr>
              <w:tab/>
            </w:r>
            <w:r w:rsidR="00D35ACE" w:rsidRPr="00475328">
              <w:rPr>
                <w:rStyle w:val="Lienhypertexte"/>
                <w:noProof/>
              </w:rPr>
              <w:t>Engagement du candidat</w:t>
            </w:r>
            <w:r w:rsidR="00D35ACE">
              <w:rPr>
                <w:noProof/>
                <w:webHidden/>
              </w:rPr>
              <w:tab/>
            </w:r>
            <w:r w:rsidR="00D35ACE">
              <w:rPr>
                <w:noProof/>
                <w:webHidden/>
              </w:rPr>
              <w:fldChar w:fldCharType="begin"/>
            </w:r>
            <w:r w:rsidR="00D35ACE">
              <w:rPr>
                <w:noProof/>
                <w:webHidden/>
              </w:rPr>
              <w:instrText xml:space="preserve"> PAGEREF _Toc200113089 \h </w:instrText>
            </w:r>
            <w:r w:rsidR="00D35ACE">
              <w:rPr>
                <w:noProof/>
                <w:webHidden/>
              </w:rPr>
            </w:r>
            <w:r w:rsidR="00D35ACE">
              <w:rPr>
                <w:noProof/>
                <w:webHidden/>
              </w:rPr>
              <w:fldChar w:fldCharType="separate"/>
            </w:r>
            <w:r w:rsidR="00D35ACE">
              <w:rPr>
                <w:noProof/>
                <w:webHidden/>
              </w:rPr>
              <w:t>18</w:t>
            </w:r>
            <w:r w:rsidR="00D35ACE">
              <w:rPr>
                <w:noProof/>
                <w:webHidden/>
              </w:rPr>
              <w:fldChar w:fldCharType="end"/>
            </w:r>
          </w:hyperlink>
        </w:p>
        <w:p w14:paraId="33EA65CB" w14:textId="7F1EB5CA" w:rsidR="00D35ACE" w:rsidRDefault="00ED1FAB">
          <w:pPr>
            <w:pStyle w:val="TM2"/>
            <w:tabs>
              <w:tab w:val="left" w:pos="1320"/>
              <w:tab w:val="right" w:leader="dot" w:pos="9626"/>
            </w:tabs>
            <w:rPr>
              <w:rFonts w:asciiTheme="minorHAnsi" w:eastAsiaTheme="minorEastAsia" w:hAnsiTheme="minorHAnsi" w:cstheme="minorBidi"/>
              <w:b w:val="0"/>
              <w:noProof/>
              <w:color w:val="auto"/>
              <w:sz w:val="22"/>
            </w:rPr>
          </w:pPr>
          <w:hyperlink w:anchor="_Toc200113090" w:history="1">
            <w:r w:rsidR="00D35ACE" w:rsidRPr="00475328">
              <w:rPr>
                <w:rStyle w:val="Lienhypertexte"/>
                <w:noProof/>
              </w:rPr>
              <w:t>3.</w:t>
            </w:r>
            <w:r w:rsidR="00D35ACE">
              <w:rPr>
                <w:rFonts w:asciiTheme="minorHAnsi" w:eastAsiaTheme="minorEastAsia" w:hAnsiTheme="minorHAnsi" w:cstheme="minorBidi"/>
                <w:b w:val="0"/>
                <w:noProof/>
                <w:color w:val="auto"/>
                <w:sz w:val="22"/>
              </w:rPr>
              <w:tab/>
            </w:r>
            <w:r w:rsidR="00D35ACE" w:rsidRPr="00475328">
              <w:rPr>
                <w:rStyle w:val="Lienhypertexte"/>
                <w:noProof/>
              </w:rPr>
              <w:t>Engagement du candidat</w:t>
            </w:r>
            <w:r w:rsidR="00D35ACE">
              <w:rPr>
                <w:noProof/>
                <w:webHidden/>
              </w:rPr>
              <w:tab/>
            </w:r>
            <w:r w:rsidR="00D35ACE">
              <w:rPr>
                <w:noProof/>
                <w:webHidden/>
              </w:rPr>
              <w:fldChar w:fldCharType="begin"/>
            </w:r>
            <w:r w:rsidR="00D35ACE">
              <w:rPr>
                <w:noProof/>
                <w:webHidden/>
              </w:rPr>
              <w:instrText xml:space="preserve"> PAGEREF _Toc200113090 \h </w:instrText>
            </w:r>
            <w:r w:rsidR="00D35ACE">
              <w:rPr>
                <w:noProof/>
                <w:webHidden/>
              </w:rPr>
            </w:r>
            <w:r w:rsidR="00D35ACE">
              <w:rPr>
                <w:noProof/>
                <w:webHidden/>
              </w:rPr>
              <w:fldChar w:fldCharType="separate"/>
            </w:r>
            <w:r w:rsidR="00D35ACE">
              <w:rPr>
                <w:noProof/>
                <w:webHidden/>
              </w:rPr>
              <w:t>18</w:t>
            </w:r>
            <w:r w:rsidR="00D35ACE">
              <w:rPr>
                <w:noProof/>
                <w:webHidden/>
              </w:rPr>
              <w:fldChar w:fldCharType="end"/>
            </w:r>
          </w:hyperlink>
        </w:p>
        <w:p w14:paraId="424FDC10" w14:textId="533EB874"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91" w:history="1">
            <w:r w:rsidR="00D35ACE" w:rsidRPr="00475328">
              <w:rPr>
                <w:rStyle w:val="Lienhypertexte"/>
                <w:noProof/>
              </w:rPr>
              <w:t>Article 20 : Compte(s) à créditer</w:t>
            </w:r>
            <w:r w:rsidR="00D35ACE">
              <w:rPr>
                <w:noProof/>
                <w:webHidden/>
              </w:rPr>
              <w:tab/>
            </w:r>
            <w:r w:rsidR="00D35ACE">
              <w:rPr>
                <w:noProof/>
                <w:webHidden/>
              </w:rPr>
              <w:fldChar w:fldCharType="begin"/>
            </w:r>
            <w:r w:rsidR="00D35ACE">
              <w:rPr>
                <w:noProof/>
                <w:webHidden/>
              </w:rPr>
              <w:instrText xml:space="preserve"> PAGEREF _Toc200113091 \h </w:instrText>
            </w:r>
            <w:r w:rsidR="00D35ACE">
              <w:rPr>
                <w:noProof/>
                <w:webHidden/>
              </w:rPr>
            </w:r>
            <w:r w:rsidR="00D35ACE">
              <w:rPr>
                <w:noProof/>
                <w:webHidden/>
              </w:rPr>
              <w:fldChar w:fldCharType="separate"/>
            </w:r>
            <w:r w:rsidR="00D35ACE">
              <w:rPr>
                <w:noProof/>
                <w:webHidden/>
              </w:rPr>
              <w:t>19</w:t>
            </w:r>
            <w:r w:rsidR="00D35ACE">
              <w:rPr>
                <w:noProof/>
                <w:webHidden/>
              </w:rPr>
              <w:fldChar w:fldCharType="end"/>
            </w:r>
          </w:hyperlink>
        </w:p>
        <w:p w14:paraId="0CBA17F3" w14:textId="62FD35EA"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92" w:history="1">
            <w:r w:rsidR="00D35ACE" w:rsidRPr="00475328">
              <w:rPr>
                <w:rStyle w:val="Lienhypertexte"/>
                <w:noProof/>
              </w:rPr>
              <w:t>Article 21 : Renseignements relatifs à la capacité économique et financière du candidat</w:t>
            </w:r>
            <w:r w:rsidR="00D35ACE">
              <w:rPr>
                <w:noProof/>
                <w:webHidden/>
              </w:rPr>
              <w:tab/>
            </w:r>
            <w:r w:rsidR="00D35ACE">
              <w:rPr>
                <w:noProof/>
                <w:webHidden/>
              </w:rPr>
              <w:fldChar w:fldCharType="begin"/>
            </w:r>
            <w:r w:rsidR="00D35ACE">
              <w:rPr>
                <w:noProof/>
                <w:webHidden/>
              </w:rPr>
              <w:instrText xml:space="preserve"> PAGEREF _Toc200113092 \h </w:instrText>
            </w:r>
            <w:r w:rsidR="00D35ACE">
              <w:rPr>
                <w:noProof/>
                <w:webHidden/>
              </w:rPr>
            </w:r>
            <w:r w:rsidR="00D35ACE">
              <w:rPr>
                <w:noProof/>
                <w:webHidden/>
              </w:rPr>
              <w:fldChar w:fldCharType="separate"/>
            </w:r>
            <w:r w:rsidR="00D35ACE">
              <w:rPr>
                <w:noProof/>
                <w:webHidden/>
              </w:rPr>
              <w:t>19</w:t>
            </w:r>
            <w:r w:rsidR="00D35ACE">
              <w:rPr>
                <w:noProof/>
                <w:webHidden/>
              </w:rPr>
              <w:fldChar w:fldCharType="end"/>
            </w:r>
          </w:hyperlink>
        </w:p>
        <w:p w14:paraId="5A35795A" w14:textId="248722B3"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93" w:history="1">
            <w:r w:rsidR="00D35ACE" w:rsidRPr="00475328">
              <w:rPr>
                <w:rStyle w:val="Lienhypertexte"/>
                <w:noProof/>
              </w:rPr>
              <w:t>Article 22 : Documents de preuves en ligne</w:t>
            </w:r>
            <w:r w:rsidR="00D35ACE">
              <w:rPr>
                <w:noProof/>
                <w:webHidden/>
              </w:rPr>
              <w:tab/>
            </w:r>
            <w:r w:rsidR="00D35ACE">
              <w:rPr>
                <w:noProof/>
                <w:webHidden/>
              </w:rPr>
              <w:fldChar w:fldCharType="begin"/>
            </w:r>
            <w:r w:rsidR="00D35ACE">
              <w:rPr>
                <w:noProof/>
                <w:webHidden/>
              </w:rPr>
              <w:instrText xml:space="preserve"> PAGEREF _Toc200113093 \h </w:instrText>
            </w:r>
            <w:r w:rsidR="00D35ACE">
              <w:rPr>
                <w:noProof/>
                <w:webHidden/>
              </w:rPr>
            </w:r>
            <w:r w:rsidR="00D35ACE">
              <w:rPr>
                <w:noProof/>
                <w:webHidden/>
              </w:rPr>
              <w:fldChar w:fldCharType="separate"/>
            </w:r>
            <w:r w:rsidR="00D35ACE">
              <w:rPr>
                <w:noProof/>
                <w:webHidden/>
              </w:rPr>
              <w:t>20</w:t>
            </w:r>
            <w:r w:rsidR="00D35ACE">
              <w:rPr>
                <w:noProof/>
                <w:webHidden/>
              </w:rPr>
              <w:fldChar w:fldCharType="end"/>
            </w:r>
          </w:hyperlink>
        </w:p>
        <w:p w14:paraId="507D54C0" w14:textId="5A97D9A4"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94" w:history="1">
            <w:r w:rsidR="00D35ACE" w:rsidRPr="00475328">
              <w:rPr>
                <w:rStyle w:val="Lienhypertexte"/>
                <w:noProof/>
              </w:rPr>
              <w:t>Chapitre 4 : Décision du pouvoir adjudicateur et notification du marché</w:t>
            </w:r>
            <w:r w:rsidR="00D35ACE">
              <w:rPr>
                <w:noProof/>
                <w:webHidden/>
              </w:rPr>
              <w:tab/>
            </w:r>
            <w:r w:rsidR="00D35ACE">
              <w:rPr>
                <w:noProof/>
                <w:webHidden/>
              </w:rPr>
              <w:fldChar w:fldCharType="begin"/>
            </w:r>
            <w:r w:rsidR="00D35ACE">
              <w:rPr>
                <w:noProof/>
                <w:webHidden/>
              </w:rPr>
              <w:instrText xml:space="preserve"> PAGEREF _Toc200113094 \h </w:instrText>
            </w:r>
            <w:r w:rsidR="00D35ACE">
              <w:rPr>
                <w:noProof/>
                <w:webHidden/>
              </w:rPr>
            </w:r>
            <w:r w:rsidR="00D35ACE">
              <w:rPr>
                <w:noProof/>
                <w:webHidden/>
              </w:rPr>
              <w:fldChar w:fldCharType="separate"/>
            </w:r>
            <w:r w:rsidR="00D35ACE">
              <w:rPr>
                <w:noProof/>
                <w:webHidden/>
              </w:rPr>
              <w:t>20</w:t>
            </w:r>
            <w:r w:rsidR="00D35ACE">
              <w:rPr>
                <w:noProof/>
                <w:webHidden/>
              </w:rPr>
              <w:fldChar w:fldCharType="end"/>
            </w:r>
          </w:hyperlink>
        </w:p>
        <w:p w14:paraId="73292888" w14:textId="353E40CA" w:rsidR="00D35ACE" w:rsidRDefault="00ED1FAB">
          <w:pPr>
            <w:pStyle w:val="TM1"/>
            <w:tabs>
              <w:tab w:val="right" w:leader="dot" w:pos="9626"/>
            </w:tabs>
            <w:rPr>
              <w:rFonts w:asciiTheme="minorHAnsi" w:eastAsiaTheme="minorEastAsia" w:hAnsiTheme="minorHAnsi" w:cstheme="minorBidi"/>
              <w:b w:val="0"/>
              <w:noProof/>
              <w:color w:val="auto"/>
              <w:sz w:val="22"/>
            </w:rPr>
          </w:pPr>
          <w:hyperlink w:anchor="_Toc200113095" w:history="1">
            <w:r w:rsidR="00D35ACE" w:rsidRPr="00475328">
              <w:rPr>
                <w:rStyle w:val="Lienhypertexte"/>
                <w:noProof/>
              </w:rPr>
              <w:t>Article 23 : Décision et signature du pouvoir adjudicateur</w:t>
            </w:r>
            <w:r w:rsidR="00D35ACE">
              <w:rPr>
                <w:noProof/>
                <w:webHidden/>
              </w:rPr>
              <w:tab/>
            </w:r>
            <w:r w:rsidR="00D35ACE">
              <w:rPr>
                <w:noProof/>
                <w:webHidden/>
              </w:rPr>
              <w:fldChar w:fldCharType="begin"/>
            </w:r>
            <w:r w:rsidR="00D35ACE">
              <w:rPr>
                <w:noProof/>
                <w:webHidden/>
              </w:rPr>
              <w:instrText xml:space="preserve"> PAGEREF _Toc200113095 \h </w:instrText>
            </w:r>
            <w:r w:rsidR="00D35ACE">
              <w:rPr>
                <w:noProof/>
                <w:webHidden/>
              </w:rPr>
            </w:r>
            <w:r w:rsidR="00D35ACE">
              <w:rPr>
                <w:noProof/>
                <w:webHidden/>
              </w:rPr>
              <w:fldChar w:fldCharType="separate"/>
            </w:r>
            <w:r w:rsidR="00D35ACE">
              <w:rPr>
                <w:noProof/>
                <w:webHidden/>
              </w:rPr>
              <w:t>20</w:t>
            </w:r>
            <w:r w:rsidR="00D35ACE">
              <w:rPr>
                <w:noProof/>
                <w:webHidden/>
              </w:rPr>
              <w:fldChar w:fldCharType="end"/>
            </w:r>
          </w:hyperlink>
        </w:p>
        <w:p w14:paraId="53A14D85" w14:textId="0D04E0FF" w:rsidR="004B5522" w:rsidRPr="000901FF" w:rsidRDefault="00F7601D" w:rsidP="00CB5F6F">
          <w:r w:rsidRPr="007E5C52">
            <w:rPr>
              <w:sz w:val="16"/>
              <w:szCs w:val="16"/>
            </w:rPr>
            <w:fldChar w:fldCharType="end"/>
          </w:r>
        </w:p>
      </w:sdtContent>
    </w:sdt>
    <w:p w14:paraId="6A7288F2" w14:textId="0CB0F8D2" w:rsidR="00027071" w:rsidRDefault="00027071">
      <w:pPr>
        <w:rPr>
          <w:rFonts w:ascii="Segoe UI" w:eastAsia="Segoe UI" w:hAnsi="Segoe UI" w:cs="Segoe UI"/>
          <w:b/>
          <w:color w:val="000000" w:themeColor="text1"/>
          <w:sz w:val="36"/>
          <w:u w:val="single"/>
        </w:rPr>
      </w:pPr>
      <w:bookmarkStart w:id="4" w:name="_Hlk153294021"/>
      <w:r>
        <w:rPr>
          <w:color w:val="000000" w:themeColor="text1"/>
          <w:u w:val="single"/>
        </w:rPr>
        <w:br w:type="page"/>
      </w:r>
    </w:p>
    <w:p w14:paraId="7C4641D0" w14:textId="77777777" w:rsidR="00821228" w:rsidRDefault="00821228" w:rsidP="000266AE">
      <w:pPr>
        <w:pStyle w:val="Titre1"/>
        <w:ind w:left="278"/>
        <w:rPr>
          <w:color w:val="000000" w:themeColor="text1"/>
          <w:u w:val="single"/>
        </w:rPr>
      </w:pPr>
    </w:p>
    <w:p w14:paraId="28FFEB4D" w14:textId="2B07EF42" w:rsidR="000266AE" w:rsidRPr="000266AE" w:rsidRDefault="000266AE" w:rsidP="000266AE">
      <w:pPr>
        <w:pStyle w:val="Titre1"/>
        <w:ind w:left="278"/>
        <w:rPr>
          <w:color w:val="000000" w:themeColor="text1"/>
          <w:u w:val="single"/>
        </w:rPr>
      </w:pPr>
      <w:bookmarkStart w:id="5" w:name="_Toc200113046"/>
      <w:r w:rsidRPr="000266AE">
        <w:rPr>
          <w:color w:val="000000" w:themeColor="text1"/>
          <w:u w:val="single"/>
        </w:rPr>
        <w:t xml:space="preserve">Chapitre 1er : Cahier des </w:t>
      </w:r>
      <w:r w:rsidR="008E6DE6">
        <w:rPr>
          <w:color w:val="000000" w:themeColor="text1"/>
          <w:u w:val="single"/>
        </w:rPr>
        <w:t>clauses</w:t>
      </w:r>
      <w:r w:rsidRPr="000266AE">
        <w:rPr>
          <w:color w:val="000000" w:themeColor="text1"/>
          <w:u w:val="single"/>
        </w:rPr>
        <w:t xml:space="preserve"> administratives</w:t>
      </w:r>
      <w:bookmarkEnd w:id="5"/>
    </w:p>
    <w:p w14:paraId="07775E35" w14:textId="40C44A38" w:rsidR="0083284A" w:rsidRPr="00BB0BB6" w:rsidRDefault="00BB0BB6" w:rsidP="00AE2E57">
      <w:pPr>
        <w:pStyle w:val="Titre1"/>
        <w:ind w:left="278"/>
        <w:rPr>
          <w:szCs w:val="36"/>
        </w:rPr>
      </w:pPr>
      <w:bookmarkStart w:id="6" w:name="_Toc200113047"/>
      <w:r w:rsidRPr="00BB0BB6">
        <w:rPr>
          <w:szCs w:val="36"/>
        </w:rPr>
        <w:t>Article 1</w:t>
      </w:r>
      <w:r>
        <w:rPr>
          <w:rFonts w:ascii="Arial" w:eastAsia="Arial" w:hAnsi="Arial" w:cs="Arial"/>
          <w:szCs w:val="36"/>
        </w:rPr>
        <w:t xml:space="preserve"> : </w:t>
      </w:r>
      <w:r w:rsidR="00F7601D" w:rsidRPr="00BB0BB6">
        <w:rPr>
          <w:szCs w:val="36"/>
        </w:rPr>
        <w:t>Objet de la Consultation</w:t>
      </w:r>
      <w:bookmarkEnd w:id="6"/>
      <w:r w:rsidR="00F7601D" w:rsidRPr="00BB0BB6">
        <w:rPr>
          <w:szCs w:val="36"/>
        </w:rPr>
        <w:t xml:space="preserve">  </w:t>
      </w:r>
    </w:p>
    <w:p w14:paraId="7A8C5B12" w14:textId="249E1295" w:rsidR="001F03E9" w:rsidRPr="00A4764F" w:rsidRDefault="00AC65DC" w:rsidP="00AC65DC">
      <w:pPr>
        <w:pStyle w:val="Titre2"/>
        <w:ind w:left="318" w:right="101"/>
      </w:pPr>
      <w:bookmarkStart w:id="7" w:name="_Toc200113048"/>
      <w:bookmarkStart w:id="8" w:name="_Hlk153294035"/>
      <w:bookmarkEnd w:id="4"/>
      <w:r>
        <w:t xml:space="preserve">1. </w:t>
      </w:r>
      <w:r w:rsidR="001F03E9">
        <w:t>Parties au contrat</w:t>
      </w:r>
      <w:bookmarkEnd w:id="7"/>
      <w:r w:rsidR="001F03E9">
        <w:t xml:space="preserve">  </w:t>
      </w:r>
      <w:bookmarkEnd w:id="8"/>
    </w:p>
    <w:p w14:paraId="7BDC6257" w14:textId="77777777" w:rsidR="00F4003C" w:rsidRDefault="00F4003C" w:rsidP="001F03E9">
      <w:pPr>
        <w:spacing w:after="7" w:line="249" w:lineRule="auto"/>
        <w:ind w:left="294" w:right="246" w:hanging="10"/>
        <w:jc w:val="both"/>
        <w:rPr>
          <w:rFonts w:eastAsia="Segoe UI"/>
        </w:rPr>
      </w:pPr>
      <w:bookmarkStart w:id="9" w:name="_Hlk153294326"/>
    </w:p>
    <w:p w14:paraId="42010623" w14:textId="77777777" w:rsidR="00F4003C" w:rsidRPr="00F4003C" w:rsidRDefault="00F4003C" w:rsidP="00F4003C">
      <w:pPr>
        <w:numPr>
          <w:ilvl w:val="0"/>
          <w:numId w:val="18"/>
        </w:numPr>
        <w:tabs>
          <w:tab w:val="left" w:pos="1069"/>
        </w:tabs>
        <w:autoSpaceDE w:val="0"/>
        <w:autoSpaceDN w:val="0"/>
        <w:adjustRightInd w:val="0"/>
        <w:spacing w:after="0" w:line="240" w:lineRule="auto"/>
        <w:contextualSpacing/>
        <w:jc w:val="both"/>
        <w:rPr>
          <w:rFonts w:eastAsia="Times New Roman"/>
          <w:color w:val="auto"/>
          <w:sz w:val="20"/>
          <w:szCs w:val="20"/>
        </w:rPr>
      </w:pPr>
      <w:r w:rsidRPr="00F4003C">
        <w:rPr>
          <w:rFonts w:eastAsia="Times New Roman"/>
          <w:color w:val="auto"/>
          <w:sz w:val="20"/>
          <w:szCs w:val="20"/>
          <w:u w:val="single"/>
        </w:rPr>
        <w:t>D’une part</w:t>
      </w:r>
      <w:r w:rsidRPr="00F4003C">
        <w:rPr>
          <w:rFonts w:eastAsia="Times New Roman"/>
          <w:color w:val="auto"/>
          <w:sz w:val="20"/>
          <w:szCs w:val="20"/>
        </w:rPr>
        <w:t>, l’acheteur identifié en page de garde du présent document, représenté par son Président Directeur Général, et désigné ci-après sous le terme de « l’Acheteur » ou « Inria » ou « le pouvoir adjudicateur » ;</w:t>
      </w:r>
    </w:p>
    <w:p w14:paraId="3C554641" w14:textId="77777777" w:rsidR="00F4003C" w:rsidRPr="00F4003C" w:rsidRDefault="00F4003C" w:rsidP="00F4003C">
      <w:pPr>
        <w:numPr>
          <w:ilvl w:val="0"/>
          <w:numId w:val="18"/>
        </w:numPr>
        <w:tabs>
          <w:tab w:val="left" w:pos="1069"/>
        </w:tabs>
        <w:autoSpaceDE w:val="0"/>
        <w:autoSpaceDN w:val="0"/>
        <w:adjustRightInd w:val="0"/>
        <w:spacing w:after="0" w:line="240" w:lineRule="auto"/>
        <w:contextualSpacing/>
        <w:jc w:val="both"/>
        <w:rPr>
          <w:rFonts w:eastAsia="Times New Roman"/>
          <w:color w:val="auto"/>
          <w:sz w:val="20"/>
          <w:szCs w:val="20"/>
        </w:rPr>
      </w:pPr>
      <w:r w:rsidRPr="00F4003C">
        <w:rPr>
          <w:rFonts w:eastAsia="Times New Roman"/>
          <w:color w:val="auto"/>
          <w:sz w:val="20"/>
          <w:szCs w:val="20"/>
          <w:u w:val="single"/>
        </w:rPr>
        <w:t>D’autre part</w:t>
      </w:r>
      <w:r w:rsidRPr="00F4003C">
        <w:rPr>
          <w:rFonts w:eastAsia="Times New Roman"/>
          <w:color w:val="auto"/>
          <w:sz w:val="20"/>
          <w:szCs w:val="20"/>
        </w:rPr>
        <w:t xml:space="preserve">, l’(les) entreprise(s) attributaire(s) du présent contrat, représentée(s) par la personne qualifiée ayant signé l’Acte d’Engagement, et désignée(s) ci-après sous le terme de « le Titulaire ». </w:t>
      </w:r>
    </w:p>
    <w:p w14:paraId="6E620ABF" w14:textId="77777777" w:rsidR="00F4003C" w:rsidRDefault="00F4003C" w:rsidP="00F4003C">
      <w:pPr>
        <w:spacing w:after="7" w:line="249" w:lineRule="auto"/>
        <w:ind w:right="246"/>
        <w:jc w:val="both"/>
        <w:rPr>
          <w:rFonts w:eastAsia="Segoe UI"/>
        </w:rPr>
      </w:pPr>
    </w:p>
    <w:p w14:paraId="509804CC" w14:textId="0F1EF5EA" w:rsidR="008F006E" w:rsidRPr="000266AE" w:rsidRDefault="008F006E" w:rsidP="00F4003C">
      <w:pPr>
        <w:spacing w:after="7" w:line="249" w:lineRule="auto"/>
        <w:ind w:left="294" w:right="246" w:hanging="10"/>
        <w:jc w:val="both"/>
        <w:rPr>
          <w:rFonts w:eastAsia="Segoe UI"/>
        </w:rPr>
      </w:pPr>
      <w:r w:rsidRPr="000266AE">
        <w:rPr>
          <w:rFonts w:eastAsia="Segoe UI"/>
        </w:rPr>
        <w:t>Marché passé :</w:t>
      </w:r>
    </w:p>
    <w:p w14:paraId="44566687" w14:textId="0FF6CBA3" w:rsidR="00394A0F" w:rsidRPr="000266AE" w:rsidRDefault="00394A0F" w:rsidP="001F03E9">
      <w:pPr>
        <w:spacing w:after="7" w:line="249" w:lineRule="auto"/>
        <w:ind w:left="294" w:right="246" w:hanging="10"/>
        <w:jc w:val="both"/>
        <w:rPr>
          <w:rFonts w:eastAsia="Segoe UI"/>
          <w:u w:val="single"/>
        </w:rPr>
      </w:pPr>
      <w:r w:rsidRPr="000266AE">
        <w:rPr>
          <w:rFonts w:eastAsia="Segoe UI"/>
          <w:u w:val="single"/>
        </w:rPr>
        <w:t>Entre :</w:t>
      </w:r>
    </w:p>
    <w:p w14:paraId="09EEF785" w14:textId="77777777" w:rsidR="00394A0F" w:rsidRPr="000266AE" w:rsidRDefault="00394A0F" w:rsidP="001F03E9">
      <w:pPr>
        <w:spacing w:after="7" w:line="249" w:lineRule="auto"/>
        <w:ind w:left="294" w:right="246" w:hanging="10"/>
        <w:jc w:val="both"/>
        <w:rPr>
          <w:rFonts w:eastAsia="Segoe UI"/>
        </w:rPr>
      </w:pPr>
    </w:p>
    <w:p w14:paraId="69732718" w14:textId="14DC2E6A" w:rsidR="008F006E" w:rsidRPr="000266AE" w:rsidRDefault="008F006E" w:rsidP="001F03E9">
      <w:pPr>
        <w:spacing w:after="7" w:line="249" w:lineRule="auto"/>
        <w:ind w:left="294" w:right="246" w:hanging="10"/>
        <w:jc w:val="both"/>
        <w:rPr>
          <w:rFonts w:eastAsia="Segoe UI"/>
          <w:b/>
          <w:bCs/>
        </w:rPr>
      </w:pPr>
      <w:r w:rsidRPr="000266AE">
        <w:rPr>
          <w:rFonts w:eastAsia="Segoe UI"/>
          <w:b/>
          <w:bCs/>
        </w:rPr>
        <w:t>Institut national de recherche en sciences et technologies du numérique</w:t>
      </w:r>
      <w:r w:rsidR="00394A0F" w:rsidRPr="000266AE">
        <w:rPr>
          <w:rFonts w:eastAsia="Segoe UI"/>
          <w:b/>
          <w:bCs/>
        </w:rPr>
        <w:t xml:space="preserve"> (Inria), </w:t>
      </w:r>
    </w:p>
    <w:p w14:paraId="0D5AA8FD" w14:textId="20496B41" w:rsidR="008F006E" w:rsidRPr="000266AE" w:rsidRDefault="008F006E" w:rsidP="001F03E9">
      <w:pPr>
        <w:spacing w:after="7" w:line="249" w:lineRule="auto"/>
        <w:ind w:left="294" w:right="246" w:hanging="10"/>
        <w:jc w:val="both"/>
        <w:rPr>
          <w:rFonts w:eastAsia="Segoe UI"/>
          <w:b/>
          <w:bCs/>
        </w:rPr>
      </w:pPr>
      <w:r w:rsidRPr="000266AE">
        <w:rPr>
          <w:rFonts w:eastAsia="Segoe UI"/>
          <w:b/>
          <w:bCs/>
        </w:rPr>
        <w:t xml:space="preserve">Domaine de </w:t>
      </w:r>
      <w:proofErr w:type="spellStart"/>
      <w:r w:rsidRPr="000266AE">
        <w:rPr>
          <w:rFonts w:eastAsia="Segoe UI"/>
          <w:b/>
          <w:bCs/>
        </w:rPr>
        <w:t>Voluceau</w:t>
      </w:r>
      <w:proofErr w:type="spellEnd"/>
      <w:r w:rsidRPr="000266AE">
        <w:rPr>
          <w:rFonts w:eastAsia="Segoe UI"/>
          <w:b/>
          <w:bCs/>
        </w:rPr>
        <w:t xml:space="preserve"> – Rocquencourt BP 105</w:t>
      </w:r>
    </w:p>
    <w:p w14:paraId="3BA46EE3" w14:textId="6CE08DE5" w:rsidR="008F006E" w:rsidRPr="000266AE" w:rsidRDefault="008F006E" w:rsidP="001F03E9">
      <w:pPr>
        <w:spacing w:after="7" w:line="249" w:lineRule="auto"/>
        <w:ind w:left="294" w:right="246" w:hanging="10"/>
        <w:jc w:val="both"/>
        <w:rPr>
          <w:rFonts w:eastAsia="Segoe UI"/>
          <w:b/>
          <w:bCs/>
        </w:rPr>
      </w:pPr>
      <w:r w:rsidRPr="000266AE">
        <w:rPr>
          <w:rFonts w:eastAsia="Segoe UI"/>
          <w:b/>
          <w:bCs/>
        </w:rPr>
        <w:t>7815</w:t>
      </w:r>
      <w:r w:rsidR="008F03F8">
        <w:rPr>
          <w:rFonts w:eastAsia="Segoe UI"/>
          <w:b/>
          <w:bCs/>
        </w:rPr>
        <w:t>0</w:t>
      </w:r>
      <w:r w:rsidRPr="000266AE">
        <w:rPr>
          <w:rFonts w:eastAsia="Segoe UI"/>
          <w:b/>
          <w:bCs/>
        </w:rPr>
        <w:t xml:space="preserve"> Le Chesn</w:t>
      </w:r>
      <w:r w:rsidR="008F03F8">
        <w:rPr>
          <w:rFonts w:eastAsia="Segoe UI"/>
          <w:b/>
          <w:bCs/>
        </w:rPr>
        <w:t>a</w:t>
      </w:r>
      <w:r w:rsidRPr="000266AE">
        <w:rPr>
          <w:rFonts w:eastAsia="Segoe UI"/>
          <w:b/>
          <w:bCs/>
        </w:rPr>
        <w:t xml:space="preserve">y Cedex. </w:t>
      </w:r>
    </w:p>
    <w:p w14:paraId="1967E7A8" w14:textId="422EE548" w:rsidR="008F006E" w:rsidRPr="000266AE" w:rsidRDefault="008F006E" w:rsidP="001F03E9">
      <w:pPr>
        <w:spacing w:after="7" w:line="249" w:lineRule="auto"/>
        <w:ind w:left="294" w:right="246" w:hanging="10"/>
        <w:jc w:val="both"/>
        <w:rPr>
          <w:rFonts w:eastAsia="Segoe UI"/>
        </w:rPr>
      </w:pPr>
    </w:p>
    <w:p w14:paraId="531E27FB" w14:textId="75321C7F" w:rsidR="00394A0F" w:rsidRPr="00420C1D" w:rsidRDefault="008F006E" w:rsidP="00420C1D">
      <w:pPr>
        <w:spacing w:after="7" w:line="249" w:lineRule="auto"/>
        <w:ind w:left="294" w:right="246" w:hanging="10"/>
        <w:jc w:val="both"/>
        <w:rPr>
          <w:rFonts w:eastAsia="Segoe UI"/>
        </w:rPr>
      </w:pPr>
      <w:r w:rsidRPr="00420C1D">
        <w:rPr>
          <w:rFonts w:eastAsia="Segoe UI"/>
        </w:rPr>
        <w:t xml:space="preserve">Etablissement public </w:t>
      </w:r>
      <w:r w:rsidR="00394A0F" w:rsidRPr="00420C1D">
        <w:rPr>
          <w:rFonts w:eastAsia="Segoe UI"/>
        </w:rPr>
        <w:t>à caractère scientifique et technologique (EPST)</w:t>
      </w:r>
      <w:r w:rsidR="00420C1D" w:rsidRPr="00420C1D">
        <w:rPr>
          <w:rFonts w:eastAsia="Segoe UI"/>
        </w:rPr>
        <w:t xml:space="preserve"> régi par les articles R326-1 à R326-18 du Code de la recherche.</w:t>
      </w:r>
    </w:p>
    <w:p w14:paraId="1E7C34CA" w14:textId="77777777" w:rsidR="00420C1D" w:rsidRPr="00420C1D" w:rsidRDefault="00420C1D" w:rsidP="00420C1D">
      <w:pPr>
        <w:spacing w:after="7" w:line="249" w:lineRule="auto"/>
        <w:ind w:left="294" w:right="246" w:hanging="10"/>
        <w:jc w:val="both"/>
        <w:rPr>
          <w:rFonts w:eastAsia="Segoe UI"/>
        </w:rPr>
      </w:pPr>
    </w:p>
    <w:p w14:paraId="1A369E53" w14:textId="1F5B9F8D" w:rsidR="00394A0F" w:rsidRPr="000266AE" w:rsidRDefault="00394A0F" w:rsidP="001F03E9">
      <w:pPr>
        <w:spacing w:after="7" w:line="249" w:lineRule="auto"/>
        <w:ind w:left="294" w:right="246" w:hanging="10"/>
        <w:jc w:val="both"/>
        <w:rPr>
          <w:rFonts w:eastAsia="Segoe UI"/>
        </w:rPr>
      </w:pPr>
      <w:r w:rsidRPr="000266AE">
        <w:rPr>
          <w:rFonts w:eastAsia="Segoe UI"/>
        </w:rPr>
        <w:t xml:space="preserve">Représenté par son Président Directeur Général, Monsieur </w:t>
      </w:r>
      <w:r w:rsidRPr="000266AE">
        <w:rPr>
          <w:rFonts w:eastAsia="Segoe UI"/>
          <w:b/>
          <w:bCs/>
        </w:rPr>
        <w:t>Bruno SPORTISSE</w:t>
      </w:r>
      <w:r w:rsidRPr="000266AE">
        <w:rPr>
          <w:rFonts w:eastAsia="Segoe UI"/>
        </w:rPr>
        <w:t xml:space="preserve">, </w:t>
      </w:r>
    </w:p>
    <w:p w14:paraId="5C399350" w14:textId="2008DA24" w:rsidR="00394A0F" w:rsidRPr="000266AE" w:rsidRDefault="00394A0F" w:rsidP="00F4003C">
      <w:pPr>
        <w:spacing w:after="7" w:line="249" w:lineRule="auto"/>
        <w:ind w:left="294" w:right="246" w:hanging="10"/>
        <w:jc w:val="both"/>
        <w:rPr>
          <w:rFonts w:eastAsia="Segoe UI"/>
        </w:rPr>
      </w:pPr>
      <w:r w:rsidRPr="000266AE">
        <w:rPr>
          <w:rFonts w:eastAsia="Segoe UI"/>
        </w:rPr>
        <w:t>Et pour le présent accord, représenté par M</w:t>
      </w:r>
      <w:r w:rsidR="00ED1FAB">
        <w:rPr>
          <w:rFonts w:eastAsia="Segoe UI"/>
        </w:rPr>
        <w:t>adame</w:t>
      </w:r>
      <w:r w:rsidRPr="000266AE">
        <w:rPr>
          <w:rFonts w:eastAsia="Segoe UI"/>
        </w:rPr>
        <w:t xml:space="preserve"> </w:t>
      </w:r>
      <w:r w:rsidR="00ED1FAB">
        <w:rPr>
          <w:rFonts w:eastAsia="Segoe UI"/>
          <w:b/>
          <w:bCs/>
        </w:rPr>
        <w:t>Isabelle CHRISMENT</w:t>
      </w:r>
      <w:r w:rsidRPr="000266AE">
        <w:rPr>
          <w:rFonts w:eastAsia="Segoe UI"/>
        </w:rPr>
        <w:t>, en sa qualité de Direc</w:t>
      </w:r>
      <w:r w:rsidR="00ED1FAB">
        <w:rPr>
          <w:rFonts w:eastAsia="Segoe UI"/>
        </w:rPr>
        <w:t>trice</w:t>
      </w:r>
      <w:r w:rsidRPr="000266AE">
        <w:rPr>
          <w:rFonts w:eastAsia="Segoe UI"/>
        </w:rPr>
        <w:t xml:space="preserve"> du Centre Inria de l’Université de Lorraine, sis 615 rue du Jardin Botanique 5460</w:t>
      </w:r>
      <w:r w:rsidR="008F03F8">
        <w:rPr>
          <w:rFonts w:eastAsia="Segoe UI"/>
        </w:rPr>
        <w:t>0</w:t>
      </w:r>
      <w:r w:rsidRPr="000266AE">
        <w:rPr>
          <w:rFonts w:eastAsia="Segoe UI"/>
        </w:rPr>
        <w:t xml:space="preserve"> Villers-lès-Nancy Cedex. </w:t>
      </w:r>
    </w:p>
    <w:p w14:paraId="3F15A627" w14:textId="7617EF9A" w:rsidR="00394A0F" w:rsidRPr="000266AE" w:rsidRDefault="00394A0F" w:rsidP="00F4003C">
      <w:pPr>
        <w:spacing w:after="7" w:line="249" w:lineRule="auto"/>
        <w:ind w:right="246"/>
        <w:jc w:val="right"/>
        <w:rPr>
          <w:rFonts w:eastAsia="Segoe UI"/>
        </w:rPr>
      </w:pPr>
      <w:r w:rsidRPr="000266AE">
        <w:rPr>
          <w:rFonts w:eastAsia="Segoe UI"/>
        </w:rPr>
        <w:t>Ci-après désigné « Inria »</w:t>
      </w:r>
    </w:p>
    <w:p w14:paraId="3DBADC16" w14:textId="2B8E643F" w:rsidR="00394A0F" w:rsidRPr="000266AE" w:rsidRDefault="00394A0F" w:rsidP="00394A0F">
      <w:pPr>
        <w:spacing w:after="7" w:line="249" w:lineRule="auto"/>
        <w:ind w:left="294" w:right="246" w:hanging="10"/>
        <w:jc w:val="right"/>
        <w:rPr>
          <w:rFonts w:eastAsia="Segoe UI"/>
        </w:rPr>
      </w:pPr>
      <w:r w:rsidRPr="000266AE">
        <w:rPr>
          <w:rFonts w:eastAsia="Segoe UI"/>
        </w:rPr>
        <w:t>D’UNE PART</w:t>
      </w:r>
    </w:p>
    <w:bookmarkEnd w:id="9"/>
    <w:p w14:paraId="10A897FC" w14:textId="661C241D" w:rsidR="00394A0F" w:rsidRPr="000266AE" w:rsidRDefault="00394A0F" w:rsidP="00394A0F">
      <w:pPr>
        <w:spacing w:after="7" w:line="249" w:lineRule="auto"/>
        <w:ind w:left="294" w:right="246" w:hanging="10"/>
        <w:jc w:val="both"/>
        <w:rPr>
          <w:rFonts w:eastAsia="Segoe UI"/>
          <w:u w:val="single"/>
        </w:rPr>
      </w:pPr>
      <w:r w:rsidRPr="000266AE">
        <w:rPr>
          <w:rFonts w:eastAsia="Segoe UI"/>
          <w:u w:val="single"/>
        </w:rPr>
        <w:t xml:space="preserve">Et : </w:t>
      </w:r>
    </w:p>
    <w:p w14:paraId="60A261A5" w14:textId="5088F379" w:rsidR="00394A0F" w:rsidRPr="000266AE" w:rsidRDefault="00394A0F" w:rsidP="00394A0F">
      <w:pPr>
        <w:spacing w:after="7" w:line="249" w:lineRule="auto"/>
        <w:ind w:left="294" w:right="246" w:hanging="10"/>
        <w:jc w:val="both"/>
        <w:rPr>
          <w:rFonts w:eastAsia="Segoe UI"/>
          <w:u w:val="single"/>
        </w:rPr>
      </w:pPr>
    </w:p>
    <w:p w14:paraId="30F13E74" w14:textId="44D09351" w:rsidR="00394A0F" w:rsidRPr="000266AE" w:rsidRDefault="00394A0F" w:rsidP="00394A0F">
      <w:pPr>
        <w:spacing w:after="7" w:line="249" w:lineRule="auto"/>
        <w:ind w:left="294" w:right="246" w:hanging="10"/>
        <w:jc w:val="both"/>
        <w:rPr>
          <w:rFonts w:eastAsia="Segoe UI"/>
          <w:highlight w:val="yellow"/>
        </w:rPr>
      </w:pPr>
      <w:r w:rsidRPr="000266AE">
        <w:rPr>
          <w:rFonts w:eastAsia="Segoe UI"/>
          <w:highlight w:val="yellow"/>
        </w:rPr>
        <w:t xml:space="preserve">La société : </w:t>
      </w:r>
      <w:r w:rsidRPr="000266AE">
        <w:rPr>
          <w:rFonts w:eastAsia="Segoe UI"/>
          <w:highlight w:val="yellow"/>
        </w:rPr>
        <w:tab/>
      </w:r>
      <w:r w:rsidRPr="000266AE">
        <w:rPr>
          <w:rFonts w:eastAsia="Segoe UI"/>
          <w:highlight w:val="yellow"/>
        </w:rPr>
        <w:tab/>
      </w:r>
      <w:r w:rsidRPr="000266AE">
        <w:rPr>
          <w:rFonts w:eastAsia="Segoe UI"/>
          <w:highlight w:val="yellow"/>
        </w:rPr>
        <w:tab/>
      </w:r>
      <w:r w:rsidR="00FD3856" w:rsidRPr="000266AE">
        <w:rPr>
          <w:rFonts w:eastAsia="Segoe UI"/>
          <w:highlight w:val="yellow"/>
        </w:rPr>
        <w:tab/>
      </w:r>
      <w:r w:rsidR="00F4003C" w:rsidRPr="000266AE">
        <w:rPr>
          <w:rFonts w:eastAsia="Segoe UI"/>
          <w:highlight w:val="yellow"/>
        </w:rPr>
        <w:t>????</w:t>
      </w:r>
    </w:p>
    <w:p w14:paraId="17020242" w14:textId="476388A2" w:rsidR="00394A0F" w:rsidRPr="000266AE" w:rsidRDefault="00394A0F" w:rsidP="00394A0F">
      <w:pPr>
        <w:spacing w:after="7" w:line="249" w:lineRule="auto"/>
        <w:ind w:left="294" w:right="246" w:hanging="10"/>
        <w:jc w:val="both"/>
        <w:rPr>
          <w:rFonts w:eastAsia="Segoe UI"/>
          <w:highlight w:val="yellow"/>
        </w:rPr>
      </w:pPr>
      <w:r w:rsidRPr="000266AE">
        <w:rPr>
          <w:rFonts w:eastAsia="Segoe UI"/>
          <w:highlight w:val="yellow"/>
        </w:rPr>
        <w:t xml:space="preserve">Dont le siège social est situé : </w:t>
      </w:r>
      <w:r w:rsidRPr="000266AE">
        <w:rPr>
          <w:rFonts w:eastAsia="Segoe UI"/>
          <w:highlight w:val="yellow"/>
        </w:rPr>
        <w:tab/>
      </w:r>
      <w:r w:rsidR="00FD3856" w:rsidRPr="000266AE">
        <w:rPr>
          <w:rFonts w:eastAsia="Segoe UI"/>
          <w:highlight w:val="yellow"/>
        </w:rPr>
        <w:tab/>
      </w:r>
      <w:r w:rsidR="00F4003C" w:rsidRPr="000266AE">
        <w:rPr>
          <w:rFonts w:eastAsia="Segoe UI"/>
          <w:highlight w:val="yellow"/>
        </w:rPr>
        <w:t>????</w:t>
      </w:r>
    </w:p>
    <w:p w14:paraId="1EC9B2EB" w14:textId="7E4EEE51" w:rsidR="00FD3856" w:rsidRPr="000266AE" w:rsidRDefault="00FD3856" w:rsidP="00394A0F">
      <w:pPr>
        <w:spacing w:after="7" w:line="249" w:lineRule="auto"/>
        <w:ind w:left="294" w:right="246" w:hanging="10"/>
        <w:jc w:val="both"/>
        <w:rPr>
          <w:rFonts w:eastAsia="Segoe UI"/>
          <w:highlight w:val="yellow"/>
        </w:rPr>
      </w:pPr>
      <w:r w:rsidRPr="000266AE">
        <w:rPr>
          <w:rFonts w:eastAsia="Segoe UI"/>
          <w:highlight w:val="yellow"/>
        </w:rPr>
        <w:tab/>
      </w:r>
      <w:r w:rsidRPr="000266AE">
        <w:rPr>
          <w:rFonts w:eastAsia="Segoe UI"/>
          <w:highlight w:val="yellow"/>
        </w:rPr>
        <w:tab/>
      </w:r>
      <w:r w:rsidRPr="000266AE">
        <w:rPr>
          <w:rFonts w:eastAsia="Segoe UI"/>
          <w:highlight w:val="yellow"/>
        </w:rPr>
        <w:tab/>
      </w:r>
      <w:r w:rsidRPr="000266AE">
        <w:rPr>
          <w:rFonts w:eastAsia="Segoe UI"/>
          <w:highlight w:val="yellow"/>
        </w:rPr>
        <w:tab/>
      </w:r>
      <w:r w:rsidRPr="000266AE">
        <w:rPr>
          <w:rFonts w:eastAsia="Segoe UI"/>
          <w:highlight w:val="yellow"/>
        </w:rPr>
        <w:tab/>
      </w:r>
      <w:r w:rsidRPr="000266AE">
        <w:rPr>
          <w:rFonts w:eastAsia="Segoe UI"/>
          <w:highlight w:val="yellow"/>
        </w:rPr>
        <w:tab/>
      </w:r>
      <w:r w:rsidR="00F4003C" w:rsidRPr="000266AE">
        <w:rPr>
          <w:rFonts w:eastAsia="Segoe UI"/>
          <w:highlight w:val="yellow"/>
        </w:rPr>
        <w:tab/>
        <w:t xml:space="preserve">Code Postal </w:t>
      </w:r>
    </w:p>
    <w:p w14:paraId="2A8FDF65" w14:textId="7BFD12E8" w:rsidR="00FD3856" w:rsidRPr="000266AE" w:rsidRDefault="00FD3856" w:rsidP="00394A0F">
      <w:pPr>
        <w:spacing w:after="7" w:line="249" w:lineRule="auto"/>
        <w:ind w:left="294" w:right="246" w:hanging="10"/>
        <w:jc w:val="both"/>
        <w:rPr>
          <w:rFonts w:eastAsia="Segoe UI"/>
          <w:highlight w:val="yellow"/>
        </w:rPr>
      </w:pPr>
      <w:r w:rsidRPr="000266AE">
        <w:rPr>
          <w:rFonts w:eastAsia="Segoe UI"/>
          <w:highlight w:val="yellow"/>
        </w:rPr>
        <w:tab/>
      </w:r>
      <w:r w:rsidRPr="000266AE">
        <w:rPr>
          <w:rFonts w:eastAsia="Segoe UI"/>
          <w:highlight w:val="yellow"/>
        </w:rPr>
        <w:tab/>
      </w:r>
      <w:r w:rsidRPr="000266AE">
        <w:rPr>
          <w:rFonts w:eastAsia="Segoe UI"/>
          <w:highlight w:val="yellow"/>
        </w:rPr>
        <w:tab/>
      </w:r>
      <w:r w:rsidRPr="000266AE">
        <w:rPr>
          <w:rFonts w:eastAsia="Segoe UI"/>
          <w:highlight w:val="yellow"/>
        </w:rPr>
        <w:tab/>
      </w:r>
      <w:r w:rsidRPr="000266AE">
        <w:rPr>
          <w:rFonts w:eastAsia="Segoe UI"/>
          <w:highlight w:val="yellow"/>
        </w:rPr>
        <w:tab/>
      </w:r>
      <w:r w:rsidRPr="000266AE">
        <w:rPr>
          <w:rFonts w:eastAsia="Segoe UI"/>
          <w:highlight w:val="yellow"/>
        </w:rPr>
        <w:tab/>
      </w:r>
    </w:p>
    <w:p w14:paraId="2D230442" w14:textId="4EE9018B" w:rsidR="00FD3856" w:rsidRPr="000266AE" w:rsidRDefault="00FD3856" w:rsidP="00394A0F">
      <w:pPr>
        <w:spacing w:after="7" w:line="249" w:lineRule="auto"/>
        <w:ind w:left="294" w:right="246" w:hanging="10"/>
        <w:jc w:val="both"/>
        <w:rPr>
          <w:rFonts w:eastAsia="Segoe UI"/>
          <w:highlight w:val="yellow"/>
        </w:rPr>
      </w:pPr>
      <w:r w:rsidRPr="000266AE">
        <w:rPr>
          <w:rFonts w:eastAsia="Segoe UI"/>
          <w:highlight w:val="yellow"/>
        </w:rPr>
        <w:t xml:space="preserve">Immatriculé au RCS sous le numéro : </w:t>
      </w:r>
      <w:r w:rsidRPr="000266AE">
        <w:rPr>
          <w:rFonts w:eastAsia="Segoe UI"/>
          <w:highlight w:val="yellow"/>
        </w:rPr>
        <w:tab/>
      </w:r>
      <w:r w:rsidR="00F4003C" w:rsidRPr="000266AE">
        <w:rPr>
          <w:highlight w:val="yellow"/>
        </w:rPr>
        <w:t>????</w:t>
      </w:r>
    </w:p>
    <w:p w14:paraId="49210FD4" w14:textId="5D6C41E8" w:rsidR="00FD3856" w:rsidRPr="000266AE" w:rsidRDefault="00FD3856" w:rsidP="00394A0F">
      <w:pPr>
        <w:spacing w:after="7" w:line="249" w:lineRule="auto"/>
        <w:ind w:left="294" w:right="246" w:hanging="10"/>
        <w:jc w:val="both"/>
        <w:rPr>
          <w:rFonts w:eastAsia="Segoe UI"/>
          <w:highlight w:val="yellow"/>
        </w:rPr>
      </w:pPr>
      <w:r w:rsidRPr="000266AE">
        <w:rPr>
          <w:rFonts w:eastAsia="Segoe UI"/>
          <w:highlight w:val="yellow"/>
        </w:rPr>
        <w:t xml:space="preserve">SIRET : </w:t>
      </w:r>
      <w:r w:rsidRPr="000266AE">
        <w:rPr>
          <w:rFonts w:eastAsia="Segoe UI"/>
          <w:highlight w:val="yellow"/>
        </w:rPr>
        <w:tab/>
      </w:r>
      <w:r w:rsidRPr="000266AE">
        <w:rPr>
          <w:rFonts w:eastAsia="Segoe UI"/>
          <w:highlight w:val="yellow"/>
        </w:rPr>
        <w:tab/>
      </w:r>
      <w:r w:rsidRPr="000266AE">
        <w:rPr>
          <w:rFonts w:eastAsia="Segoe UI"/>
          <w:highlight w:val="yellow"/>
        </w:rPr>
        <w:tab/>
      </w:r>
      <w:r w:rsidRPr="000266AE">
        <w:rPr>
          <w:rFonts w:eastAsia="Segoe UI"/>
          <w:highlight w:val="yellow"/>
        </w:rPr>
        <w:tab/>
      </w:r>
      <w:r w:rsidR="00F4003C" w:rsidRPr="000266AE">
        <w:rPr>
          <w:rFonts w:eastAsia="Segoe UI"/>
          <w:highlight w:val="yellow"/>
        </w:rPr>
        <w:t>????</w:t>
      </w:r>
    </w:p>
    <w:p w14:paraId="6E616ABD" w14:textId="2A48C3A1" w:rsidR="00FD3856" w:rsidRPr="000266AE" w:rsidRDefault="00FD3856" w:rsidP="00394A0F">
      <w:pPr>
        <w:spacing w:after="7" w:line="249" w:lineRule="auto"/>
        <w:ind w:left="294" w:right="246" w:hanging="10"/>
        <w:jc w:val="both"/>
        <w:rPr>
          <w:rFonts w:eastAsia="Segoe UI"/>
          <w:highlight w:val="yellow"/>
        </w:rPr>
      </w:pPr>
    </w:p>
    <w:p w14:paraId="4538CDCB" w14:textId="654809A2" w:rsidR="000266AE" w:rsidRPr="003A3312" w:rsidRDefault="00FD3856" w:rsidP="000266AE">
      <w:pPr>
        <w:spacing w:after="7" w:line="249" w:lineRule="auto"/>
        <w:ind w:left="294" w:right="246" w:hanging="10"/>
        <w:jc w:val="both"/>
        <w:rPr>
          <w:rFonts w:eastAsia="Segoe UI"/>
          <w:highlight w:val="yellow"/>
        </w:rPr>
      </w:pPr>
      <w:r w:rsidRPr="000266AE">
        <w:rPr>
          <w:rFonts w:eastAsia="Segoe UI"/>
          <w:highlight w:val="yellow"/>
        </w:rPr>
        <w:t xml:space="preserve">Représenté </w:t>
      </w:r>
      <w:r w:rsidR="00D51FB0" w:rsidRPr="000266AE">
        <w:rPr>
          <w:rFonts w:eastAsia="Segoe UI"/>
          <w:highlight w:val="yellow"/>
        </w:rPr>
        <w:t>par Madame</w:t>
      </w:r>
      <w:r w:rsidR="00F4003C" w:rsidRPr="000266AE">
        <w:rPr>
          <w:rFonts w:eastAsia="Segoe UI"/>
          <w:highlight w:val="yellow"/>
        </w:rPr>
        <w:t>/Monsieur</w:t>
      </w:r>
      <w:r w:rsidR="00D51FB0" w:rsidRPr="000266AE">
        <w:rPr>
          <w:rFonts w:eastAsia="Segoe UI"/>
          <w:highlight w:val="yellow"/>
        </w:rPr>
        <w:t xml:space="preserve"> </w:t>
      </w:r>
      <w:r w:rsidR="00F4003C" w:rsidRPr="000266AE">
        <w:rPr>
          <w:rFonts w:eastAsia="Segoe UI"/>
          <w:highlight w:val="yellow"/>
        </w:rPr>
        <w:t>Prénom</w:t>
      </w:r>
      <w:r w:rsidR="00D51FB0" w:rsidRPr="000266AE">
        <w:rPr>
          <w:rFonts w:eastAsia="Segoe UI"/>
          <w:highlight w:val="yellow"/>
        </w:rPr>
        <w:t xml:space="preserve"> </w:t>
      </w:r>
      <w:r w:rsidR="00F4003C" w:rsidRPr="000266AE">
        <w:rPr>
          <w:rFonts w:eastAsia="Segoe UI"/>
          <w:highlight w:val="yellow"/>
        </w:rPr>
        <w:t xml:space="preserve">NOM en </w:t>
      </w:r>
      <w:r w:rsidRPr="000266AE">
        <w:rPr>
          <w:rFonts w:eastAsia="Segoe UI"/>
          <w:highlight w:val="yellow"/>
        </w:rPr>
        <w:t xml:space="preserve">sa qualité </w:t>
      </w:r>
      <w:r w:rsidR="008F03F8">
        <w:rPr>
          <w:rFonts w:eastAsia="Segoe UI"/>
          <w:highlight w:val="yellow"/>
        </w:rPr>
        <w:t xml:space="preserve">de </w:t>
      </w:r>
      <w:r w:rsidR="003A3312" w:rsidRPr="003A3312">
        <w:rPr>
          <w:rFonts w:eastAsia="Segoe UI"/>
          <w:highlight w:val="yellow"/>
        </w:rPr>
        <w:t>[</w:t>
      </w:r>
      <w:r w:rsidR="00F4003C" w:rsidRPr="000266AE">
        <w:rPr>
          <w:rFonts w:eastAsia="Segoe UI"/>
          <w:highlight w:val="yellow"/>
        </w:rPr>
        <w:t>intitulé</w:t>
      </w:r>
      <w:r w:rsidR="003A3312">
        <w:rPr>
          <w:rFonts w:eastAsia="Segoe UI"/>
          <w:highlight w:val="yellow"/>
        </w:rPr>
        <w:t xml:space="preserve"> du</w:t>
      </w:r>
      <w:r w:rsidR="00F4003C" w:rsidRPr="000266AE">
        <w:rPr>
          <w:rFonts w:eastAsia="Segoe UI"/>
          <w:highlight w:val="yellow"/>
        </w:rPr>
        <w:t xml:space="preserve"> poste</w:t>
      </w:r>
      <w:r w:rsidR="003A3312" w:rsidRPr="003A3312">
        <w:rPr>
          <w:rFonts w:eastAsia="Segoe UI"/>
          <w:highlight w:val="yellow"/>
        </w:rPr>
        <w:t>]</w:t>
      </w:r>
      <w:r w:rsidR="00D51FB0" w:rsidRPr="003A3312">
        <w:rPr>
          <w:rFonts w:eastAsia="Segoe UI"/>
          <w:highlight w:val="yellow"/>
        </w:rPr>
        <w:t xml:space="preserve"> </w:t>
      </w:r>
    </w:p>
    <w:p w14:paraId="16FDEAF4" w14:textId="57467664" w:rsidR="00F4003C" w:rsidRPr="000266AE" w:rsidRDefault="00FD3856" w:rsidP="00F4003C">
      <w:pPr>
        <w:spacing w:after="7" w:line="249" w:lineRule="auto"/>
        <w:ind w:right="246"/>
        <w:jc w:val="right"/>
        <w:rPr>
          <w:rFonts w:eastAsia="Segoe UI"/>
        </w:rPr>
      </w:pPr>
      <w:r w:rsidRPr="000266AE">
        <w:rPr>
          <w:rFonts w:eastAsia="Segoe UI"/>
        </w:rPr>
        <w:t>Ci-après désigné « le Titulaire »</w:t>
      </w:r>
    </w:p>
    <w:p w14:paraId="07C18C46" w14:textId="3A8F2F4A" w:rsidR="0042372D" w:rsidRPr="000266AE" w:rsidRDefault="00FD3856" w:rsidP="00F4003C">
      <w:pPr>
        <w:spacing w:after="7" w:line="249" w:lineRule="auto"/>
        <w:ind w:right="246"/>
        <w:jc w:val="right"/>
        <w:rPr>
          <w:rFonts w:eastAsia="Segoe UI"/>
        </w:rPr>
      </w:pPr>
      <w:r w:rsidRPr="000266AE">
        <w:rPr>
          <w:rFonts w:eastAsia="Segoe UI"/>
        </w:rPr>
        <w:t>D’AUTRE PART</w:t>
      </w:r>
      <w:bookmarkStart w:id="10" w:name="_Hlk153294283"/>
    </w:p>
    <w:p w14:paraId="79F2F8FB" w14:textId="77777777" w:rsidR="007E5C52" w:rsidRDefault="007E5C52" w:rsidP="00542ED7">
      <w:pPr>
        <w:spacing w:after="0" w:line="260" w:lineRule="auto"/>
        <w:ind w:right="240"/>
        <w:jc w:val="both"/>
      </w:pPr>
    </w:p>
    <w:p w14:paraId="731CE67C" w14:textId="7CCD0001" w:rsidR="00A4764F" w:rsidRPr="00A4764F" w:rsidRDefault="001F03E9" w:rsidP="00A4764F">
      <w:pPr>
        <w:pStyle w:val="Titre2"/>
        <w:ind w:left="318" w:right="101"/>
      </w:pPr>
      <w:bookmarkStart w:id="11" w:name="_Toc200113049"/>
      <w:r>
        <w:t>2.</w:t>
      </w:r>
      <w:r>
        <w:rPr>
          <w:rFonts w:ascii="Arial" w:eastAsia="Arial" w:hAnsi="Arial" w:cs="Arial"/>
        </w:rPr>
        <w:t xml:space="preserve"> </w:t>
      </w:r>
      <w:r>
        <w:t>Objet du marché</w:t>
      </w:r>
      <w:bookmarkEnd w:id="11"/>
      <w:r>
        <w:t xml:space="preserve">  </w:t>
      </w:r>
      <w:bookmarkEnd w:id="10"/>
    </w:p>
    <w:p w14:paraId="6160C4B6" w14:textId="77777777" w:rsidR="0079475D" w:rsidRDefault="0079475D" w:rsidP="00F602A3">
      <w:pPr>
        <w:spacing w:after="43" w:line="260" w:lineRule="auto"/>
        <w:ind w:left="294" w:right="240" w:hanging="10"/>
        <w:jc w:val="both"/>
        <w:rPr>
          <w:rFonts w:eastAsia="Segoe UI"/>
        </w:rPr>
      </w:pPr>
    </w:p>
    <w:p w14:paraId="326EC30D" w14:textId="1A16F678" w:rsidR="00B13661" w:rsidRDefault="00FD3856" w:rsidP="00F602A3">
      <w:pPr>
        <w:spacing w:after="43" w:line="260" w:lineRule="auto"/>
        <w:ind w:left="294" w:right="240" w:hanging="10"/>
        <w:jc w:val="both"/>
        <w:rPr>
          <w:rFonts w:eastAsia="Segoe UI"/>
        </w:rPr>
      </w:pPr>
      <w:r w:rsidRPr="003C29B3">
        <w:rPr>
          <w:rFonts w:eastAsia="Segoe UI"/>
        </w:rPr>
        <w:t>Le présent marché</w:t>
      </w:r>
      <w:r w:rsidR="00EB05A9">
        <w:rPr>
          <w:rFonts w:eastAsia="Segoe UI"/>
        </w:rPr>
        <w:t xml:space="preserve"> est un marché ordinaire</w:t>
      </w:r>
      <w:r w:rsidR="00B13661">
        <w:rPr>
          <w:rFonts w:eastAsia="Segoe UI"/>
        </w:rPr>
        <w:t xml:space="preserve">. Ce marché est relatif </w:t>
      </w:r>
      <w:r w:rsidR="00292A37">
        <w:rPr>
          <w:rFonts w:eastAsia="Segoe UI"/>
        </w:rPr>
        <w:t>au projet d’extension de la plateforme désignée « </w:t>
      </w:r>
      <w:proofErr w:type="spellStart"/>
      <w:r w:rsidR="00292A37">
        <w:rPr>
          <w:rFonts w:eastAsia="Segoe UI"/>
        </w:rPr>
        <w:t>Creativ</w:t>
      </w:r>
      <w:proofErr w:type="spellEnd"/>
      <w:r w:rsidR="00292A37">
        <w:rPr>
          <w:rFonts w:eastAsia="Segoe UI"/>
        </w:rPr>
        <w:t xml:space="preserve"> </w:t>
      </w:r>
      <w:proofErr w:type="spellStart"/>
      <w:r w:rsidR="00292A37">
        <w:rPr>
          <w:rFonts w:eastAsia="Segoe UI"/>
        </w:rPr>
        <w:t>Lab</w:t>
      </w:r>
      <w:proofErr w:type="spellEnd"/>
      <w:r w:rsidR="00292A37">
        <w:rPr>
          <w:rFonts w:eastAsia="Segoe UI"/>
        </w:rPr>
        <w:t> »</w:t>
      </w:r>
      <w:r w:rsidR="007170E5">
        <w:rPr>
          <w:rFonts w:eastAsia="Segoe UI"/>
        </w:rPr>
        <w:t>.</w:t>
      </w:r>
    </w:p>
    <w:p w14:paraId="12CC6A71" w14:textId="77777777" w:rsidR="00B13661" w:rsidRDefault="00B13661" w:rsidP="00F602A3">
      <w:pPr>
        <w:spacing w:after="43" w:line="260" w:lineRule="auto"/>
        <w:ind w:left="294" w:right="240" w:hanging="10"/>
        <w:jc w:val="both"/>
        <w:rPr>
          <w:rFonts w:eastAsia="Segoe UI"/>
        </w:rPr>
      </w:pPr>
    </w:p>
    <w:p w14:paraId="11B96B84" w14:textId="7287040E" w:rsidR="007170E5" w:rsidRDefault="00292A37" w:rsidP="00796F83">
      <w:pPr>
        <w:spacing w:after="43" w:line="260" w:lineRule="auto"/>
        <w:ind w:left="294" w:right="240" w:hanging="10"/>
        <w:jc w:val="both"/>
        <w:rPr>
          <w:rFonts w:eastAsia="Segoe UI"/>
        </w:rPr>
      </w:pPr>
      <w:r>
        <w:rPr>
          <w:rFonts w:eastAsia="Segoe UI"/>
        </w:rPr>
        <w:t xml:space="preserve">Il s’agit d’un marché de </w:t>
      </w:r>
      <w:r w:rsidR="00B13661">
        <w:rPr>
          <w:rFonts w:eastAsia="Segoe UI"/>
        </w:rPr>
        <w:t>fournitures</w:t>
      </w:r>
      <w:r>
        <w:rPr>
          <w:rFonts w:eastAsia="Segoe UI"/>
        </w:rPr>
        <w:t xml:space="preserve"> </w:t>
      </w:r>
      <w:r w:rsidR="007170E5">
        <w:rPr>
          <w:rFonts w:eastAsia="Segoe UI"/>
        </w:rPr>
        <w:t>(</w:t>
      </w:r>
      <w:r w:rsidR="00796F83">
        <w:rPr>
          <w:rFonts w:eastAsia="Segoe UI"/>
        </w:rPr>
        <w:t>S</w:t>
      </w:r>
      <w:r w:rsidR="007170E5">
        <w:rPr>
          <w:rFonts w:eastAsia="Segoe UI"/>
        </w:rPr>
        <w:t>ystème de brossage orientable à haute précision</w:t>
      </w:r>
      <w:r w:rsidR="00796F83">
        <w:rPr>
          <w:rFonts w:eastAsia="Segoe UI"/>
        </w:rPr>
        <w:t>, garantie incluse</w:t>
      </w:r>
      <w:r>
        <w:rPr>
          <w:rFonts w:eastAsia="Segoe UI"/>
        </w:rPr>
        <w:t>)</w:t>
      </w:r>
      <w:r w:rsidR="00796F83">
        <w:rPr>
          <w:rFonts w:eastAsia="Segoe UI"/>
        </w:rPr>
        <w:t>.</w:t>
      </w:r>
      <w:r w:rsidR="00B13661">
        <w:rPr>
          <w:rFonts w:eastAsia="Segoe UI"/>
        </w:rPr>
        <w:t xml:space="preserve"> </w:t>
      </w:r>
    </w:p>
    <w:p w14:paraId="687B6C1F" w14:textId="77777777" w:rsidR="00796F83" w:rsidRDefault="00796F83" w:rsidP="00796F83">
      <w:pPr>
        <w:spacing w:after="43" w:line="260" w:lineRule="auto"/>
        <w:ind w:left="294" w:right="240" w:hanging="10"/>
        <w:jc w:val="both"/>
        <w:rPr>
          <w:rFonts w:eastAsia="Segoe UI"/>
        </w:rPr>
      </w:pPr>
    </w:p>
    <w:p w14:paraId="78059A6F" w14:textId="248D5B09" w:rsidR="007B192D" w:rsidRDefault="00EB05A9" w:rsidP="00F602A3">
      <w:pPr>
        <w:spacing w:after="43" w:line="260" w:lineRule="auto"/>
        <w:ind w:left="294" w:right="240" w:hanging="10"/>
        <w:jc w:val="both"/>
        <w:rPr>
          <w:rFonts w:eastAsia="Segoe UI"/>
        </w:rPr>
      </w:pPr>
      <w:r>
        <w:rPr>
          <w:rFonts w:eastAsia="Segoe UI"/>
        </w:rPr>
        <w:t xml:space="preserve">Il </w:t>
      </w:r>
      <w:r w:rsidR="00FD3856" w:rsidRPr="003C29B3">
        <w:rPr>
          <w:rFonts w:eastAsia="Segoe UI"/>
        </w:rPr>
        <w:t xml:space="preserve">a pour objet </w:t>
      </w:r>
      <w:r w:rsidR="00B13661">
        <w:rPr>
          <w:rFonts w:eastAsia="Segoe UI"/>
        </w:rPr>
        <w:t xml:space="preserve">l’acquisition d’un </w:t>
      </w:r>
      <w:r w:rsidR="007170E5">
        <w:rPr>
          <w:rFonts w:eastAsia="Segoe UI"/>
        </w:rPr>
        <w:t xml:space="preserve">système de brossage orientable à haute précision. </w:t>
      </w:r>
    </w:p>
    <w:p w14:paraId="05A2F7B2" w14:textId="77777777" w:rsidR="00B13661" w:rsidRPr="00F602A3" w:rsidRDefault="00B13661" w:rsidP="00F602A3">
      <w:pPr>
        <w:spacing w:after="43" w:line="260" w:lineRule="auto"/>
        <w:ind w:left="294" w:right="240" w:hanging="10"/>
        <w:jc w:val="both"/>
        <w:rPr>
          <w:rFonts w:eastAsia="Segoe UI"/>
        </w:rPr>
      </w:pPr>
    </w:p>
    <w:p w14:paraId="22FD93BE" w14:textId="64456200" w:rsidR="00A4764F" w:rsidRPr="00A4764F" w:rsidRDefault="001F03E9" w:rsidP="00A4764F">
      <w:pPr>
        <w:pStyle w:val="Titre2"/>
        <w:ind w:left="318" w:right="101"/>
      </w:pPr>
      <w:bookmarkStart w:id="12" w:name="_Toc200113050"/>
      <w:r>
        <w:t>3</w:t>
      </w:r>
      <w:r w:rsidR="00F7601D">
        <w:t>.</w:t>
      </w:r>
      <w:r w:rsidR="00F7601D">
        <w:rPr>
          <w:rFonts w:ascii="Arial" w:eastAsia="Arial" w:hAnsi="Arial" w:cs="Arial"/>
        </w:rPr>
        <w:t xml:space="preserve"> </w:t>
      </w:r>
      <w:r w:rsidR="00F7601D">
        <w:t xml:space="preserve">Procédure </w:t>
      </w:r>
      <w:r w:rsidR="00EB05A9">
        <w:t xml:space="preserve">de passation </w:t>
      </w:r>
      <w:r w:rsidR="00F7601D">
        <w:t>choisie</w:t>
      </w:r>
      <w:bookmarkEnd w:id="12"/>
      <w:r w:rsidR="00F7601D">
        <w:t xml:space="preserve">  </w:t>
      </w:r>
    </w:p>
    <w:p w14:paraId="7312150A" w14:textId="77777777" w:rsidR="001410B0" w:rsidRDefault="001410B0" w:rsidP="001410B0">
      <w:pPr>
        <w:spacing w:after="43" w:line="260" w:lineRule="auto"/>
        <w:ind w:left="294" w:right="240" w:hanging="10"/>
        <w:jc w:val="both"/>
        <w:rPr>
          <w:rFonts w:eastAsia="Segoe UI"/>
        </w:rPr>
      </w:pPr>
      <w:r>
        <w:rPr>
          <w:rFonts w:eastAsia="Segoe UI"/>
        </w:rPr>
        <w:t xml:space="preserve">Le présent marché est soumis aux dispositions du Code de la commande publique. </w:t>
      </w:r>
    </w:p>
    <w:p w14:paraId="44674B08" w14:textId="1D862150" w:rsidR="001410B0" w:rsidRDefault="001410B0" w:rsidP="001410B0">
      <w:pPr>
        <w:spacing w:after="43" w:line="260" w:lineRule="auto"/>
        <w:ind w:left="294" w:right="240" w:hanging="10"/>
        <w:jc w:val="both"/>
        <w:rPr>
          <w:rFonts w:eastAsia="Segoe UI"/>
        </w:rPr>
      </w:pPr>
    </w:p>
    <w:p w14:paraId="43F0030F" w14:textId="6F508E9E" w:rsidR="00F964B7" w:rsidRPr="003A3312" w:rsidRDefault="00F964B7" w:rsidP="00F964B7">
      <w:pPr>
        <w:spacing w:after="43" w:line="260" w:lineRule="auto"/>
        <w:ind w:left="294" w:right="240" w:hanging="10"/>
        <w:jc w:val="both"/>
        <w:rPr>
          <w:rFonts w:eastAsia="Segoe UI"/>
        </w:rPr>
      </w:pPr>
      <w:r w:rsidRPr="00F964B7">
        <w:rPr>
          <w:rFonts w:eastAsia="Segoe UI"/>
        </w:rPr>
        <w:t xml:space="preserve">Le présent contrat de la commande publique est un « marché public » au sens des dispositions de l’article L. 1110-1 du Code de la </w:t>
      </w:r>
      <w:r w:rsidR="001410B0">
        <w:rPr>
          <w:rFonts w:eastAsia="Segoe UI"/>
        </w:rPr>
        <w:t>c</w:t>
      </w:r>
      <w:r w:rsidRPr="00F964B7">
        <w:rPr>
          <w:rFonts w:eastAsia="Segoe UI"/>
        </w:rPr>
        <w:t xml:space="preserve">ommande </w:t>
      </w:r>
      <w:r w:rsidR="001410B0">
        <w:rPr>
          <w:rFonts w:eastAsia="Segoe UI"/>
        </w:rPr>
        <w:t>publique</w:t>
      </w:r>
      <w:r w:rsidRPr="00F964B7">
        <w:rPr>
          <w:rFonts w:eastAsia="Segoe UI"/>
        </w:rPr>
        <w:t xml:space="preserve">. Plus, précisément, ledit marché public est un « marché » au sens de l’article L. 1111-1 du </w:t>
      </w:r>
      <w:r w:rsidR="001410B0">
        <w:rPr>
          <w:rFonts w:eastAsia="Segoe UI"/>
        </w:rPr>
        <w:t>code</w:t>
      </w:r>
      <w:r w:rsidRPr="00F964B7">
        <w:rPr>
          <w:rFonts w:eastAsia="Segoe UI"/>
        </w:rPr>
        <w:t xml:space="preserve"> </w:t>
      </w:r>
      <w:r w:rsidRPr="003A3312">
        <w:rPr>
          <w:rFonts w:eastAsia="Segoe UI"/>
        </w:rPr>
        <w:t>(il n’est pas un marché de partenariat ni un marché de défense ou de sécurité).</w:t>
      </w:r>
    </w:p>
    <w:p w14:paraId="2311107F" w14:textId="69F1FAF6" w:rsidR="00EB05A9" w:rsidRDefault="00EB05A9" w:rsidP="001410B0">
      <w:pPr>
        <w:spacing w:after="43" w:line="260" w:lineRule="auto"/>
        <w:ind w:left="294" w:right="240" w:hanging="10"/>
        <w:jc w:val="both"/>
        <w:rPr>
          <w:rFonts w:eastAsia="Segoe UI"/>
        </w:rPr>
      </w:pPr>
    </w:p>
    <w:p w14:paraId="47DDDA8B" w14:textId="37DC8D14" w:rsidR="00F964B7" w:rsidRDefault="00EB05A9" w:rsidP="00F964B7">
      <w:pPr>
        <w:spacing w:after="43" w:line="260" w:lineRule="auto"/>
        <w:ind w:left="294" w:right="240" w:hanging="10"/>
        <w:jc w:val="both"/>
        <w:rPr>
          <w:rFonts w:eastAsia="Segoe UI"/>
        </w:rPr>
      </w:pPr>
      <w:r>
        <w:rPr>
          <w:rFonts w:eastAsia="Segoe UI"/>
        </w:rPr>
        <w:t xml:space="preserve">Le marché est passé selon une procédure adaptée en application de l’article R2123-1 du Code de la commande publique. </w:t>
      </w:r>
      <w:r w:rsidR="0079475D">
        <w:rPr>
          <w:rFonts w:eastAsia="Segoe UI"/>
        </w:rPr>
        <w:t xml:space="preserve">Il intervient dans le cadre de l’opération identifiée comme « CPER Alliage 2021-2027 ». </w:t>
      </w:r>
    </w:p>
    <w:p w14:paraId="051B4DCA" w14:textId="77777777" w:rsidR="009C4C94" w:rsidRPr="000901FF" w:rsidRDefault="009C4C94" w:rsidP="00A4764F">
      <w:pPr>
        <w:spacing w:after="43" w:line="260" w:lineRule="auto"/>
        <w:ind w:left="294" w:right="240" w:hanging="10"/>
        <w:jc w:val="both"/>
        <w:rPr>
          <w:rFonts w:ascii="Segoe UI" w:eastAsia="Segoe UI" w:hAnsi="Segoe UI" w:cs="Segoe UI"/>
          <w:sz w:val="16"/>
        </w:rPr>
      </w:pPr>
    </w:p>
    <w:p w14:paraId="0A6A29DC" w14:textId="55D37E12" w:rsidR="00A4764F" w:rsidRPr="00A4764F" w:rsidRDefault="001F03E9" w:rsidP="00A4764F">
      <w:pPr>
        <w:pStyle w:val="Titre2"/>
        <w:ind w:left="318" w:right="101"/>
      </w:pPr>
      <w:bookmarkStart w:id="13" w:name="_Toc200113051"/>
      <w:r>
        <w:t>4</w:t>
      </w:r>
      <w:r w:rsidR="00F7601D">
        <w:t>.</w:t>
      </w:r>
      <w:r w:rsidR="00F7601D">
        <w:rPr>
          <w:rFonts w:ascii="Arial" w:eastAsia="Arial" w:hAnsi="Arial" w:cs="Arial"/>
        </w:rPr>
        <w:t xml:space="preserve"> </w:t>
      </w:r>
      <w:r w:rsidR="00F7601D">
        <w:t>Allotissement</w:t>
      </w:r>
      <w:bookmarkEnd w:id="13"/>
      <w:r w:rsidR="00F7601D">
        <w:t xml:space="preserve">  </w:t>
      </w:r>
    </w:p>
    <w:p w14:paraId="6962D3A3" w14:textId="645FB145" w:rsidR="00542CD5" w:rsidRDefault="00542CD5" w:rsidP="00542CD5">
      <w:pPr>
        <w:spacing w:after="43" w:line="260" w:lineRule="auto"/>
        <w:ind w:left="294" w:right="240" w:hanging="10"/>
        <w:jc w:val="both"/>
        <w:rPr>
          <w:rFonts w:eastAsia="Segoe UI"/>
        </w:rPr>
      </w:pPr>
    </w:p>
    <w:p w14:paraId="462089BE" w14:textId="72A89F82" w:rsidR="007170E5" w:rsidRPr="00D35ACE" w:rsidRDefault="007170E5" w:rsidP="00542CD5">
      <w:pPr>
        <w:spacing w:after="43" w:line="260" w:lineRule="auto"/>
        <w:ind w:left="294" w:right="240" w:hanging="10"/>
        <w:jc w:val="both"/>
      </w:pPr>
      <w:bookmarkStart w:id="14" w:name="_Hlk200113203"/>
      <w:r w:rsidRPr="00D35ACE">
        <w:t xml:space="preserve">Conformément aux dispositions de l’article </w:t>
      </w:r>
      <w:r w:rsidRPr="00D35ACE">
        <w:rPr>
          <w:rStyle w:val="lev"/>
          <w:b w:val="0"/>
          <w:bCs w:val="0"/>
        </w:rPr>
        <w:t>L2113-11 du Code de la commande publique</w:t>
      </w:r>
      <w:r w:rsidRPr="00D35ACE">
        <w:rPr>
          <w:b/>
          <w:bCs/>
        </w:rPr>
        <w:t xml:space="preserve">, </w:t>
      </w:r>
      <w:r w:rsidRPr="00D35ACE">
        <w:t>le présent marché n’</w:t>
      </w:r>
      <w:r w:rsidR="00D35ACE">
        <w:t xml:space="preserve">est pas </w:t>
      </w:r>
      <w:r w:rsidRPr="00D35ACE">
        <w:t>alloti :</w:t>
      </w:r>
    </w:p>
    <w:bookmarkEnd w:id="14"/>
    <w:p w14:paraId="712BD4E6" w14:textId="7539AF10" w:rsidR="007170E5" w:rsidRDefault="007170E5" w:rsidP="00542CD5">
      <w:pPr>
        <w:spacing w:after="43" w:line="260" w:lineRule="auto"/>
        <w:ind w:left="294" w:right="240" w:hanging="10"/>
        <w:jc w:val="both"/>
      </w:pPr>
    </w:p>
    <w:p w14:paraId="40FDFA5D" w14:textId="6CF8AA7D" w:rsidR="007170E5" w:rsidRDefault="007170E5" w:rsidP="00542CD5">
      <w:pPr>
        <w:spacing w:after="43" w:line="260" w:lineRule="auto"/>
        <w:ind w:left="294" w:right="240" w:hanging="10"/>
        <w:jc w:val="both"/>
        <w:rPr>
          <w:rFonts w:eastAsia="Segoe UI"/>
        </w:rPr>
      </w:pPr>
      <w:bookmarkStart w:id="15" w:name="_Hlk200113252"/>
      <w:r>
        <w:t>La dévolution en lots séparés est de nature à rendre techniquement difficile ou financièrement plus coûteuse l'exécution des prestations</w:t>
      </w:r>
    </w:p>
    <w:bookmarkEnd w:id="15"/>
    <w:p w14:paraId="17B37FC7" w14:textId="77777777" w:rsidR="007170E5" w:rsidRPr="00542CD5" w:rsidRDefault="007170E5" w:rsidP="00542CD5">
      <w:pPr>
        <w:spacing w:after="43" w:line="260" w:lineRule="auto"/>
        <w:ind w:left="294" w:right="240" w:hanging="10"/>
        <w:jc w:val="both"/>
        <w:rPr>
          <w:rFonts w:eastAsia="Segoe UI"/>
        </w:rPr>
      </w:pPr>
    </w:p>
    <w:p w14:paraId="3188BDCA" w14:textId="2D431A73" w:rsidR="00A4764F" w:rsidRPr="00A4764F" w:rsidRDefault="001F03E9" w:rsidP="00A4764F">
      <w:pPr>
        <w:pStyle w:val="Titre2"/>
        <w:ind w:left="318" w:right="101"/>
      </w:pPr>
      <w:bookmarkStart w:id="16" w:name="_Toc200113052"/>
      <w:r>
        <w:t>5</w:t>
      </w:r>
      <w:r w:rsidR="00F7601D">
        <w:t>.</w:t>
      </w:r>
      <w:r w:rsidR="00F7601D">
        <w:rPr>
          <w:rFonts w:ascii="Arial" w:eastAsia="Arial" w:hAnsi="Arial" w:cs="Arial"/>
        </w:rPr>
        <w:t xml:space="preserve"> </w:t>
      </w:r>
      <w:r w:rsidR="00ED5658">
        <w:t>Documents à valeur contractuelle – Ordre</w:t>
      </w:r>
      <w:bookmarkEnd w:id="16"/>
      <w:r w:rsidR="00ED5658">
        <w:t xml:space="preserve"> </w:t>
      </w:r>
      <w:r w:rsidR="00F7601D">
        <w:t xml:space="preserve">  </w:t>
      </w:r>
    </w:p>
    <w:p w14:paraId="08FE2FFB" w14:textId="6631940B" w:rsidR="00ED5658" w:rsidRPr="003C29B3" w:rsidRDefault="00ED5658" w:rsidP="00ED5658">
      <w:pPr>
        <w:spacing w:after="43" w:line="260" w:lineRule="auto"/>
        <w:ind w:left="294" w:right="240" w:hanging="10"/>
        <w:jc w:val="both"/>
        <w:rPr>
          <w:rFonts w:eastAsia="Segoe UI"/>
          <w:u w:val="single"/>
        </w:rPr>
      </w:pPr>
      <w:r w:rsidRPr="003C29B3">
        <w:rPr>
          <w:rFonts w:eastAsia="Segoe UI"/>
          <w:u w:val="single"/>
        </w:rPr>
        <w:t>Les documents constitutifs du marché sont les suivants</w:t>
      </w:r>
      <w:r w:rsidR="000266AE">
        <w:rPr>
          <w:rFonts w:eastAsia="Segoe UI"/>
          <w:u w:val="single"/>
        </w:rPr>
        <w:t>,</w:t>
      </w:r>
      <w:r w:rsidRPr="003C29B3">
        <w:rPr>
          <w:rFonts w:eastAsia="Segoe UI"/>
          <w:u w:val="single"/>
        </w:rPr>
        <w:t xml:space="preserve"> énumérés par ordre de priorité décroissante</w:t>
      </w:r>
      <w:r w:rsidR="003A3312">
        <w:rPr>
          <w:rFonts w:eastAsia="Segoe UI"/>
          <w:u w:val="single"/>
        </w:rPr>
        <w:t xml:space="preserve">, et </w:t>
      </w:r>
      <w:r w:rsidR="00E67935">
        <w:rPr>
          <w:rFonts w:eastAsia="Segoe UI"/>
          <w:u w:val="single"/>
        </w:rPr>
        <w:t>dont certains sont</w:t>
      </w:r>
      <w:r w:rsidR="003A3312">
        <w:rPr>
          <w:rFonts w:eastAsia="Segoe UI"/>
          <w:u w:val="single"/>
        </w:rPr>
        <w:t xml:space="preserve"> à joindre impérativement dans l’offre</w:t>
      </w:r>
      <w:r w:rsidRPr="003C29B3">
        <w:rPr>
          <w:rFonts w:eastAsia="Segoe UI"/>
          <w:u w:val="single"/>
        </w:rPr>
        <w:t xml:space="preserve"> : </w:t>
      </w:r>
    </w:p>
    <w:p w14:paraId="12C121E1" w14:textId="7D640798" w:rsidR="00ED5658" w:rsidRDefault="00ED5658" w:rsidP="000A7E98">
      <w:pPr>
        <w:spacing w:after="43" w:line="260" w:lineRule="auto"/>
        <w:ind w:left="294" w:right="240" w:hanging="10"/>
        <w:jc w:val="both"/>
        <w:rPr>
          <w:rFonts w:eastAsia="Segoe UI"/>
        </w:rPr>
      </w:pPr>
      <w:r w:rsidRPr="003C29B3">
        <w:rPr>
          <w:rFonts w:eastAsia="Segoe UI"/>
        </w:rPr>
        <w:lastRenderedPageBreak/>
        <w:t xml:space="preserve">- Le présent marché (Cahier des Clauses </w:t>
      </w:r>
      <w:r w:rsidR="00A4764F" w:rsidRPr="003C29B3">
        <w:rPr>
          <w:rFonts w:eastAsia="Segoe UI"/>
        </w:rPr>
        <w:t>administratives</w:t>
      </w:r>
      <w:r w:rsidR="00CF421E">
        <w:rPr>
          <w:rFonts w:eastAsia="Segoe UI"/>
        </w:rPr>
        <w:t xml:space="preserve"> </w:t>
      </w:r>
      <w:r w:rsidR="003A3312">
        <w:rPr>
          <w:rFonts w:eastAsia="Segoe UI"/>
        </w:rPr>
        <w:t>particulières</w:t>
      </w:r>
      <w:r w:rsidR="007170E5">
        <w:rPr>
          <w:rFonts w:eastAsia="Segoe UI"/>
        </w:rPr>
        <w:t xml:space="preserve"> valant Acte d’Engagement</w:t>
      </w:r>
      <w:r w:rsidRPr="003C29B3">
        <w:rPr>
          <w:rFonts w:eastAsia="Segoe UI"/>
        </w:rPr>
        <w:t>)</w:t>
      </w:r>
      <w:r w:rsidR="00E67935">
        <w:rPr>
          <w:rFonts w:eastAsia="Segoe UI"/>
        </w:rPr>
        <w:t xml:space="preserve"> – </w:t>
      </w:r>
      <w:r w:rsidR="00E67935" w:rsidRPr="00E67935">
        <w:rPr>
          <w:rFonts w:eastAsia="Segoe UI"/>
          <w:b/>
          <w:bCs/>
          <w:u w:val="single"/>
        </w:rPr>
        <w:t>à complé</w:t>
      </w:r>
      <w:r w:rsidR="00E67935">
        <w:rPr>
          <w:rFonts w:eastAsia="Segoe UI"/>
          <w:b/>
          <w:bCs/>
          <w:u w:val="single"/>
        </w:rPr>
        <w:t>ter et joindre</w:t>
      </w:r>
      <w:r w:rsidR="00E67935">
        <w:rPr>
          <w:rFonts w:eastAsia="Segoe UI"/>
        </w:rPr>
        <w:t xml:space="preserve"> </w:t>
      </w:r>
    </w:p>
    <w:p w14:paraId="17A3886C" w14:textId="0A27A30E" w:rsidR="00616692" w:rsidRDefault="00616692" w:rsidP="00616692">
      <w:pPr>
        <w:spacing w:after="43" w:line="260" w:lineRule="auto"/>
        <w:ind w:left="294" w:right="240" w:hanging="10"/>
        <w:jc w:val="both"/>
        <w:rPr>
          <w:rFonts w:eastAsia="Segoe UI"/>
        </w:rPr>
      </w:pPr>
      <w:r w:rsidRPr="003C29B3">
        <w:rPr>
          <w:rFonts w:eastAsia="Segoe UI"/>
        </w:rPr>
        <w:t>- Le Cahier des Clauses Administratives Générales – fournitures courantes et services (CCAG-FCS) sauf dérogations expressément mentionnées (Arrêté du 30 mars 2021 portant approbation du cahier des clauses administratives générales des marchés publics de fournitures courantes et de services).</w:t>
      </w:r>
    </w:p>
    <w:p w14:paraId="2DA6F447" w14:textId="0A811515" w:rsidR="007170E5" w:rsidRDefault="007170E5" w:rsidP="00616692">
      <w:pPr>
        <w:spacing w:after="43" w:line="260" w:lineRule="auto"/>
        <w:ind w:left="294" w:right="240" w:hanging="10"/>
        <w:jc w:val="both"/>
        <w:rPr>
          <w:rFonts w:eastAsia="Segoe UI"/>
        </w:rPr>
      </w:pPr>
      <w:r>
        <w:rPr>
          <w:rFonts w:eastAsia="Segoe UI"/>
        </w:rPr>
        <w:t xml:space="preserve">- Le Cahier des Charges – </w:t>
      </w:r>
      <w:r w:rsidRPr="00E67935">
        <w:rPr>
          <w:rFonts w:eastAsia="Segoe UI"/>
          <w:b/>
          <w:bCs/>
          <w:u w:val="single"/>
        </w:rPr>
        <w:t>à consulter</w:t>
      </w:r>
    </w:p>
    <w:p w14:paraId="2B8CC51E" w14:textId="080BD133" w:rsidR="00E67935" w:rsidRDefault="00E67935" w:rsidP="00616692">
      <w:pPr>
        <w:spacing w:after="43" w:line="260" w:lineRule="auto"/>
        <w:ind w:left="294" w:right="240" w:hanging="10"/>
        <w:jc w:val="both"/>
        <w:rPr>
          <w:rFonts w:eastAsia="Segoe UI"/>
        </w:rPr>
      </w:pPr>
      <w:r>
        <w:rPr>
          <w:rFonts w:eastAsia="Segoe UI"/>
        </w:rPr>
        <w:t xml:space="preserve">- Le Règlement de Consultation (RC) – </w:t>
      </w:r>
      <w:r w:rsidRPr="00E67935">
        <w:rPr>
          <w:rFonts w:eastAsia="Segoe UI"/>
          <w:b/>
          <w:bCs/>
          <w:u w:val="single"/>
        </w:rPr>
        <w:t>à consulter</w:t>
      </w:r>
      <w:r>
        <w:rPr>
          <w:rFonts w:eastAsia="Segoe UI"/>
        </w:rPr>
        <w:t xml:space="preserve"> </w:t>
      </w:r>
    </w:p>
    <w:p w14:paraId="18D98AE7" w14:textId="4360206A" w:rsidR="00616692" w:rsidRPr="00E67935" w:rsidRDefault="00616692" w:rsidP="00616692">
      <w:pPr>
        <w:spacing w:after="43" w:line="260" w:lineRule="auto"/>
        <w:ind w:left="294" w:right="240" w:hanging="10"/>
        <w:jc w:val="both"/>
        <w:rPr>
          <w:rFonts w:eastAsia="Segoe UI"/>
          <w:u w:val="single"/>
        </w:rPr>
      </w:pPr>
      <w:r>
        <w:rPr>
          <w:rFonts w:eastAsia="Segoe UI"/>
        </w:rPr>
        <w:t xml:space="preserve">- L’offre financière du Titulaire, sous forme d’un devis </w:t>
      </w:r>
      <w:r w:rsidR="00E67935">
        <w:rPr>
          <w:rFonts w:eastAsia="Segoe UI"/>
        </w:rPr>
        <w:t xml:space="preserve">– </w:t>
      </w:r>
      <w:r w:rsidR="00E67935" w:rsidRPr="00E67935">
        <w:rPr>
          <w:rFonts w:eastAsia="Segoe UI"/>
          <w:b/>
          <w:bCs/>
          <w:u w:val="single"/>
        </w:rPr>
        <w:t>à joindre</w:t>
      </w:r>
      <w:r w:rsidR="00E67935" w:rsidRPr="00E67935">
        <w:rPr>
          <w:rFonts w:eastAsia="Segoe UI"/>
          <w:u w:val="single"/>
        </w:rPr>
        <w:t xml:space="preserve"> </w:t>
      </w:r>
    </w:p>
    <w:p w14:paraId="67250F0E" w14:textId="3156AC95" w:rsidR="00616692" w:rsidRPr="00796F83" w:rsidRDefault="00616692" w:rsidP="00616692">
      <w:pPr>
        <w:spacing w:after="43" w:line="260" w:lineRule="auto"/>
        <w:ind w:left="294" w:right="240" w:hanging="10"/>
        <w:jc w:val="both"/>
        <w:rPr>
          <w:rFonts w:eastAsia="Segoe UI"/>
          <w:b/>
          <w:bCs/>
          <w:u w:val="single"/>
        </w:rPr>
      </w:pPr>
      <w:r w:rsidRPr="00796F83">
        <w:rPr>
          <w:rFonts w:eastAsia="Segoe UI"/>
        </w:rPr>
        <w:t xml:space="preserve">- L’offre technique du Titulaire, sous forme d’un mémoire </w:t>
      </w:r>
      <w:r w:rsidR="00073EAD" w:rsidRPr="00796F83">
        <w:rPr>
          <w:rFonts w:eastAsia="Segoe UI"/>
        </w:rPr>
        <w:t xml:space="preserve">technique </w:t>
      </w:r>
      <w:r w:rsidRPr="00796F83">
        <w:rPr>
          <w:rFonts w:eastAsia="Segoe UI"/>
        </w:rPr>
        <w:t>qui doit répondre dans l’ordre chronologique et exclusivement aux questions suivantes :</w:t>
      </w:r>
      <w:r w:rsidR="00E67935" w:rsidRPr="00796F83">
        <w:rPr>
          <w:rFonts w:eastAsia="Segoe UI"/>
        </w:rPr>
        <w:t xml:space="preserve"> - </w:t>
      </w:r>
      <w:r w:rsidR="00E67935" w:rsidRPr="00796F83">
        <w:rPr>
          <w:rFonts w:eastAsia="Segoe UI"/>
          <w:b/>
          <w:bCs/>
          <w:u w:val="single"/>
        </w:rPr>
        <w:t>à joindre</w:t>
      </w:r>
    </w:p>
    <w:p w14:paraId="0EBD6B40" w14:textId="77777777" w:rsidR="00796F83" w:rsidRDefault="00796F83" w:rsidP="00BC1E3C">
      <w:pPr>
        <w:spacing w:after="43" w:line="260" w:lineRule="auto"/>
        <w:ind w:left="294" w:right="240" w:hanging="10"/>
        <w:jc w:val="both"/>
        <w:rPr>
          <w:rFonts w:eastAsia="Segoe UI"/>
          <w:b/>
          <w:bCs/>
          <w:i/>
          <w:iCs/>
          <w:u w:val="single"/>
        </w:rPr>
      </w:pPr>
    </w:p>
    <w:p w14:paraId="2F2B3173" w14:textId="03AC942E" w:rsidR="00073EAD" w:rsidRPr="00796F83" w:rsidRDefault="0079475D" w:rsidP="00BC1E3C">
      <w:pPr>
        <w:spacing w:after="43" w:line="260" w:lineRule="auto"/>
        <w:ind w:left="294" w:right="240" w:hanging="10"/>
        <w:jc w:val="both"/>
        <w:rPr>
          <w:rFonts w:eastAsia="Segoe UI"/>
          <w:b/>
          <w:bCs/>
          <w:i/>
          <w:iCs/>
          <w:u w:val="single"/>
        </w:rPr>
      </w:pPr>
      <w:r w:rsidRPr="00796F83">
        <w:rPr>
          <w:rFonts w:eastAsia="Segoe UI"/>
          <w:b/>
          <w:bCs/>
          <w:i/>
          <w:iCs/>
          <w:u w:val="single"/>
        </w:rPr>
        <w:t>Détail des caractéristiques technique</w:t>
      </w:r>
      <w:r w:rsidR="00BC1E3C" w:rsidRPr="00796F83">
        <w:rPr>
          <w:rFonts w:eastAsia="Segoe UI"/>
          <w:b/>
          <w:bCs/>
          <w:i/>
          <w:iCs/>
          <w:u w:val="single"/>
        </w:rPr>
        <w:t>s</w:t>
      </w:r>
      <w:r w:rsidRPr="00796F83">
        <w:rPr>
          <w:rFonts w:eastAsia="Segoe UI"/>
          <w:b/>
          <w:bCs/>
          <w:i/>
          <w:iCs/>
          <w:u w:val="single"/>
        </w:rPr>
        <w:t xml:space="preserve"> </w:t>
      </w:r>
      <w:r w:rsidR="00BC1E3C" w:rsidRPr="00796F83">
        <w:rPr>
          <w:rFonts w:eastAsia="Segoe UI"/>
          <w:b/>
          <w:bCs/>
          <w:i/>
          <w:iCs/>
          <w:u w:val="single"/>
        </w:rPr>
        <w:t>du matériel et son adéquation au besoin exprimé</w:t>
      </w:r>
      <w:r w:rsidR="00073EAD" w:rsidRPr="00796F83">
        <w:rPr>
          <w:rFonts w:eastAsia="Segoe UI"/>
          <w:b/>
          <w:bCs/>
          <w:i/>
          <w:iCs/>
          <w:u w:val="single"/>
        </w:rPr>
        <w:t xml:space="preserve"> (</w:t>
      </w:r>
      <w:r w:rsidR="00796F83" w:rsidRPr="00796F83">
        <w:rPr>
          <w:rFonts w:eastAsia="Segoe UI"/>
          <w:b/>
          <w:bCs/>
          <w:i/>
          <w:iCs/>
          <w:u w:val="single"/>
        </w:rPr>
        <w:t>20</w:t>
      </w:r>
      <w:r w:rsidR="00073EAD" w:rsidRPr="00796F83">
        <w:rPr>
          <w:rFonts w:eastAsia="Segoe UI"/>
          <w:b/>
          <w:bCs/>
          <w:i/>
          <w:iCs/>
          <w:u w:val="single"/>
        </w:rPr>
        <w:t xml:space="preserve"> points)</w:t>
      </w:r>
    </w:p>
    <w:p w14:paraId="18E4F350" w14:textId="5692F8BA" w:rsidR="00073EAD" w:rsidRPr="00796F83" w:rsidRDefault="00073EAD" w:rsidP="00616692">
      <w:pPr>
        <w:spacing w:after="43" w:line="260" w:lineRule="auto"/>
        <w:ind w:left="294" w:right="240" w:hanging="10"/>
        <w:jc w:val="both"/>
        <w:rPr>
          <w:rFonts w:eastAsia="Segoe UI"/>
          <w:b/>
          <w:bCs/>
          <w:i/>
          <w:iCs/>
          <w:u w:val="single"/>
        </w:rPr>
      </w:pPr>
    </w:p>
    <w:p w14:paraId="5F5CCD36" w14:textId="5BD6A452" w:rsidR="00073EAD" w:rsidRPr="00796F83" w:rsidRDefault="00073EAD" w:rsidP="00616692">
      <w:pPr>
        <w:spacing w:after="43" w:line="260" w:lineRule="auto"/>
        <w:ind w:left="294" w:right="240" w:hanging="10"/>
        <w:jc w:val="both"/>
        <w:rPr>
          <w:rFonts w:eastAsia="Segoe UI"/>
          <w:b/>
          <w:bCs/>
          <w:i/>
          <w:iCs/>
          <w:u w:val="single"/>
        </w:rPr>
      </w:pPr>
      <w:r w:rsidRPr="00796F83">
        <w:rPr>
          <w:rFonts w:eastAsia="Segoe UI"/>
          <w:b/>
          <w:bCs/>
          <w:i/>
          <w:iCs/>
          <w:u w:val="single"/>
        </w:rPr>
        <w:t>Choix technique</w:t>
      </w:r>
      <w:r w:rsidR="00BC1E3C" w:rsidRPr="00796F83">
        <w:rPr>
          <w:rFonts w:eastAsia="Segoe UI"/>
          <w:b/>
          <w:bCs/>
          <w:i/>
          <w:iCs/>
          <w:u w:val="single"/>
        </w:rPr>
        <w:t>s</w:t>
      </w:r>
      <w:r w:rsidRPr="00796F83">
        <w:rPr>
          <w:rFonts w:eastAsia="Segoe UI"/>
          <w:b/>
          <w:bCs/>
          <w:i/>
          <w:iCs/>
          <w:u w:val="single"/>
        </w:rPr>
        <w:t xml:space="preserve"> </w:t>
      </w:r>
      <w:r w:rsidR="00BC1E3C" w:rsidRPr="00796F83">
        <w:rPr>
          <w:rFonts w:eastAsia="Segoe UI"/>
          <w:b/>
          <w:bCs/>
          <w:i/>
          <w:iCs/>
          <w:u w:val="single"/>
        </w:rPr>
        <w:t>concernant les interfaces</w:t>
      </w:r>
      <w:r w:rsidR="00796F83" w:rsidRPr="00796F83">
        <w:rPr>
          <w:rFonts w:eastAsia="Segoe UI"/>
          <w:b/>
          <w:bCs/>
          <w:i/>
          <w:iCs/>
          <w:u w:val="single"/>
        </w:rPr>
        <w:t xml:space="preserve"> de commande du robot</w:t>
      </w:r>
      <w:r w:rsidR="0079475D" w:rsidRPr="00796F83">
        <w:rPr>
          <w:rFonts w:eastAsia="Segoe UI"/>
          <w:b/>
          <w:bCs/>
          <w:i/>
          <w:iCs/>
          <w:u w:val="single"/>
        </w:rPr>
        <w:t xml:space="preserve"> </w:t>
      </w:r>
      <w:r w:rsidRPr="00796F83">
        <w:rPr>
          <w:rFonts w:eastAsia="Segoe UI"/>
          <w:b/>
          <w:bCs/>
          <w:i/>
          <w:iCs/>
          <w:u w:val="single"/>
        </w:rPr>
        <w:t>(</w:t>
      </w:r>
      <w:r w:rsidR="00796F83" w:rsidRPr="00796F83">
        <w:rPr>
          <w:rFonts w:eastAsia="Segoe UI"/>
          <w:b/>
          <w:bCs/>
          <w:i/>
          <w:iCs/>
          <w:u w:val="single"/>
        </w:rPr>
        <w:t>15</w:t>
      </w:r>
      <w:r w:rsidRPr="00796F83">
        <w:rPr>
          <w:rFonts w:eastAsia="Segoe UI"/>
          <w:b/>
          <w:bCs/>
          <w:i/>
          <w:iCs/>
          <w:u w:val="single"/>
        </w:rPr>
        <w:t xml:space="preserve"> points)</w:t>
      </w:r>
    </w:p>
    <w:p w14:paraId="44322064" w14:textId="5AD6E231" w:rsidR="00073EAD" w:rsidRPr="00796F83" w:rsidRDefault="00073EAD" w:rsidP="00796F83">
      <w:pPr>
        <w:spacing w:after="43" w:line="260" w:lineRule="auto"/>
        <w:ind w:right="240"/>
        <w:jc w:val="both"/>
        <w:rPr>
          <w:rFonts w:eastAsia="Segoe UI"/>
          <w:b/>
          <w:bCs/>
          <w:i/>
          <w:iCs/>
          <w:u w:val="single"/>
        </w:rPr>
      </w:pPr>
    </w:p>
    <w:p w14:paraId="00B0680B" w14:textId="6E92674D" w:rsidR="00CC7E98" w:rsidRPr="00796F83" w:rsidRDefault="00CC7E98" w:rsidP="00616692">
      <w:pPr>
        <w:spacing w:after="43" w:line="260" w:lineRule="auto"/>
        <w:ind w:left="294" w:right="240" w:hanging="10"/>
        <w:jc w:val="both"/>
        <w:rPr>
          <w:rFonts w:eastAsia="Segoe UI"/>
          <w:b/>
          <w:bCs/>
          <w:i/>
          <w:iCs/>
          <w:u w:val="single"/>
        </w:rPr>
      </w:pPr>
      <w:r w:rsidRPr="00796F83">
        <w:rPr>
          <w:rFonts w:eastAsia="Segoe UI"/>
          <w:b/>
          <w:bCs/>
          <w:i/>
          <w:iCs/>
          <w:u w:val="single"/>
        </w:rPr>
        <w:t>Délai d’exécution</w:t>
      </w:r>
      <w:r w:rsidR="00796F83" w:rsidRPr="00796F83">
        <w:rPr>
          <w:rFonts w:eastAsia="Segoe UI"/>
          <w:b/>
          <w:bCs/>
          <w:i/>
          <w:iCs/>
          <w:u w:val="single"/>
        </w:rPr>
        <w:t xml:space="preserve"> /livraison</w:t>
      </w:r>
      <w:r w:rsidR="00C76F45">
        <w:rPr>
          <w:rFonts w:eastAsia="Segoe UI"/>
          <w:b/>
          <w:bCs/>
          <w:i/>
          <w:iCs/>
          <w:u w:val="single"/>
        </w:rPr>
        <w:t xml:space="preserve"> inférieur à six mois</w:t>
      </w:r>
      <w:r w:rsidRPr="00796F83">
        <w:rPr>
          <w:rFonts w:eastAsia="Segoe UI"/>
          <w:b/>
          <w:bCs/>
          <w:i/>
          <w:iCs/>
          <w:u w:val="single"/>
        </w:rPr>
        <w:t xml:space="preserve"> (</w:t>
      </w:r>
      <w:r w:rsidR="00796F83" w:rsidRPr="00796F83">
        <w:rPr>
          <w:rFonts w:eastAsia="Segoe UI"/>
          <w:b/>
          <w:bCs/>
          <w:i/>
          <w:iCs/>
          <w:u w:val="single"/>
        </w:rPr>
        <w:t>10</w:t>
      </w:r>
      <w:r w:rsidRPr="00796F83">
        <w:rPr>
          <w:rFonts w:eastAsia="Segoe UI"/>
          <w:b/>
          <w:bCs/>
          <w:i/>
          <w:iCs/>
          <w:u w:val="single"/>
        </w:rPr>
        <w:t xml:space="preserve"> points) </w:t>
      </w:r>
    </w:p>
    <w:p w14:paraId="1C550460" w14:textId="2744DB8F" w:rsidR="00796F83" w:rsidRPr="00796F83" w:rsidRDefault="00796F83" w:rsidP="00616692">
      <w:pPr>
        <w:spacing w:after="43" w:line="260" w:lineRule="auto"/>
        <w:ind w:left="294" w:right="240" w:hanging="10"/>
        <w:jc w:val="both"/>
        <w:rPr>
          <w:rFonts w:eastAsia="Segoe UI"/>
          <w:b/>
          <w:bCs/>
          <w:i/>
          <w:iCs/>
          <w:u w:val="single"/>
        </w:rPr>
      </w:pPr>
    </w:p>
    <w:p w14:paraId="17A7BAC5" w14:textId="465DDDC3" w:rsidR="00796F83" w:rsidRPr="00796F83" w:rsidRDefault="00796F83" w:rsidP="00616692">
      <w:pPr>
        <w:spacing w:after="43" w:line="260" w:lineRule="auto"/>
        <w:ind w:left="294" w:right="240" w:hanging="10"/>
        <w:jc w:val="both"/>
        <w:rPr>
          <w:rFonts w:eastAsia="Segoe UI"/>
          <w:b/>
          <w:bCs/>
          <w:i/>
          <w:iCs/>
          <w:u w:val="single"/>
        </w:rPr>
      </w:pPr>
      <w:r w:rsidRPr="00796F83">
        <w:rPr>
          <w:rFonts w:eastAsia="Segoe UI"/>
          <w:b/>
          <w:bCs/>
          <w:i/>
          <w:iCs/>
          <w:u w:val="single"/>
        </w:rPr>
        <w:tab/>
        <w:t xml:space="preserve">Accompagnement et service client / après-achat (10 points) </w:t>
      </w:r>
    </w:p>
    <w:p w14:paraId="250B41D3" w14:textId="77777777" w:rsidR="00CC7E98" w:rsidRPr="00796F83" w:rsidRDefault="00CC7E98" w:rsidP="00616692">
      <w:pPr>
        <w:spacing w:after="43" w:line="260" w:lineRule="auto"/>
        <w:ind w:left="294" w:right="240" w:hanging="10"/>
        <w:jc w:val="both"/>
        <w:rPr>
          <w:rFonts w:eastAsia="Segoe UI"/>
          <w:b/>
          <w:bCs/>
          <w:i/>
          <w:iCs/>
          <w:u w:val="single"/>
        </w:rPr>
      </w:pPr>
    </w:p>
    <w:p w14:paraId="50267407" w14:textId="67B52544" w:rsidR="00073EAD" w:rsidRPr="00073EAD" w:rsidRDefault="00073EAD" w:rsidP="00616692">
      <w:pPr>
        <w:spacing w:after="43" w:line="260" w:lineRule="auto"/>
        <w:ind w:left="294" w:right="240" w:hanging="10"/>
        <w:jc w:val="both"/>
        <w:rPr>
          <w:rFonts w:eastAsia="Segoe UI"/>
          <w:b/>
          <w:bCs/>
          <w:i/>
          <w:iCs/>
          <w:u w:val="single"/>
        </w:rPr>
      </w:pPr>
      <w:r w:rsidRPr="00796F83">
        <w:rPr>
          <w:rFonts w:eastAsia="Segoe UI"/>
          <w:b/>
          <w:bCs/>
          <w:i/>
          <w:iCs/>
          <w:u w:val="single"/>
        </w:rPr>
        <w:t>Mise en œuvre générale</w:t>
      </w:r>
      <w:r w:rsidR="00BC1E3C" w:rsidRPr="00796F83">
        <w:rPr>
          <w:rFonts w:eastAsia="Segoe UI"/>
          <w:b/>
          <w:bCs/>
          <w:i/>
          <w:iCs/>
          <w:u w:val="single"/>
        </w:rPr>
        <w:t xml:space="preserve"> des prestations</w:t>
      </w:r>
      <w:r w:rsidRPr="00796F83">
        <w:rPr>
          <w:rFonts w:eastAsia="Segoe UI"/>
          <w:b/>
          <w:bCs/>
          <w:i/>
          <w:iCs/>
          <w:u w:val="single"/>
        </w:rPr>
        <w:t xml:space="preserve"> et démarche RSE (5 points)</w:t>
      </w:r>
    </w:p>
    <w:p w14:paraId="3FCD2946" w14:textId="77777777" w:rsidR="00073EAD" w:rsidRPr="00E67935" w:rsidRDefault="00073EAD" w:rsidP="00616692">
      <w:pPr>
        <w:spacing w:after="43" w:line="260" w:lineRule="auto"/>
        <w:ind w:left="294" w:right="240" w:hanging="10"/>
        <w:jc w:val="both"/>
        <w:rPr>
          <w:rFonts w:eastAsia="Segoe UI"/>
          <w:u w:val="single"/>
        </w:rPr>
      </w:pPr>
    </w:p>
    <w:p w14:paraId="5191839A" w14:textId="26690A3D" w:rsidR="00616692" w:rsidRPr="00E67935" w:rsidRDefault="00616692" w:rsidP="00616692">
      <w:pPr>
        <w:spacing w:after="43" w:line="260" w:lineRule="auto"/>
        <w:ind w:left="294" w:right="240" w:hanging="10"/>
        <w:jc w:val="both"/>
        <w:rPr>
          <w:rFonts w:eastAsia="Segoe UI"/>
          <w:b/>
          <w:bCs/>
          <w:u w:val="single"/>
        </w:rPr>
      </w:pPr>
      <w:r>
        <w:rPr>
          <w:rFonts w:eastAsia="Segoe UI"/>
        </w:rPr>
        <w:t>- Les formulaires DC1 et DC2 dûment complétés</w:t>
      </w:r>
      <w:r w:rsidR="00E67935">
        <w:rPr>
          <w:rFonts w:eastAsia="Segoe UI"/>
        </w:rPr>
        <w:t xml:space="preserve">- </w:t>
      </w:r>
      <w:r w:rsidR="00E67935" w:rsidRPr="00E67935">
        <w:rPr>
          <w:rFonts w:eastAsia="Segoe UI"/>
          <w:b/>
          <w:bCs/>
          <w:u w:val="single"/>
        </w:rPr>
        <w:t xml:space="preserve">à compléter et joindre </w:t>
      </w:r>
    </w:p>
    <w:p w14:paraId="61F0DF0C" w14:textId="2B2E6D0B" w:rsidR="00616692" w:rsidRPr="00E67935" w:rsidRDefault="00616692" w:rsidP="000A7E98">
      <w:pPr>
        <w:spacing w:after="43" w:line="260" w:lineRule="auto"/>
        <w:ind w:left="294" w:right="240" w:hanging="10"/>
        <w:jc w:val="both"/>
        <w:rPr>
          <w:rFonts w:eastAsia="Segoe UI"/>
          <w:b/>
          <w:bCs/>
          <w:u w:val="single"/>
        </w:rPr>
      </w:pPr>
      <w:r>
        <w:rPr>
          <w:rFonts w:eastAsia="Segoe UI"/>
        </w:rPr>
        <w:t xml:space="preserve">- Un RIB daté et signé </w:t>
      </w:r>
      <w:r w:rsidR="00E67935">
        <w:rPr>
          <w:rFonts w:eastAsia="Segoe UI"/>
        </w:rPr>
        <w:t xml:space="preserve">– </w:t>
      </w:r>
      <w:r w:rsidR="00E67935" w:rsidRPr="00E67935">
        <w:rPr>
          <w:rFonts w:eastAsia="Segoe UI"/>
          <w:b/>
          <w:bCs/>
          <w:u w:val="single"/>
        </w:rPr>
        <w:t xml:space="preserve">à joindre </w:t>
      </w:r>
    </w:p>
    <w:p w14:paraId="7D43B5B2" w14:textId="77777777" w:rsidR="001F37A2" w:rsidRPr="001F37A2" w:rsidRDefault="001F37A2" w:rsidP="004272C7">
      <w:pPr>
        <w:spacing w:after="43" w:line="260" w:lineRule="auto"/>
        <w:ind w:left="294" w:right="240" w:hanging="10"/>
        <w:jc w:val="both"/>
        <w:rPr>
          <w:rFonts w:ascii="Segoe UI" w:eastAsia="Segoe UI" w:hAnsi="Segoe UI" w:cs="Segoe UI"/>
          <w:sz w:val="16"/>
        </w:rPr>
      </w:pPr>
    </w:p>
    <w:p w14:paraId="53179159" w14:textId="62EB697F" w:rsidR="00ED5658" w:rsidRPr="003C29B3" w:rsidRDefault="006039D9" w:rsidP="004272C7">
      <w:pPr>
        <w:spacing w:after="43" w:line="260" w:lineRule="auto"/>
        <w:ind w:left="294" w:right="240" w:hanging="10"/>
        <w:jc w:val="both"/>
        <w:rPr>
          <w:rFonts w:eastAsia="Segoe UI"/>
        </w:rPr>
      </w:pPr>
      <w:r w:rsidRPr="003C29B3">
        <w:rPr>
          <w:rFonts w:eastAsia="Segoe UI"/>
        </w:rPr>
        <w:t>Le Titulaire s’engage à avoir pris connaissance de l’ensemble de ces pièces</w:t>
      </w:r>
      <w:r w:rsidR="001F37A2">
        <w:rPr>
          <w:rFonts w:eastAsia="Segoe UI"/>
        </w:rPr>
        <w:t>.</w:t>
      </w:r>
    </w:p>
    <w:p w14:paraId="5F5D66BC" w14:textId="77777777" w:rsidR="003A3312" w:rsidRDefault="003A3312" w:rsidP="000266AE">
      <w:pPr>
        <w:pStyle w:val="NormalWeb"/>
        <w:spacing w:before="0" w:beforeAutospacing="0" w:after="0" w:afterAutospacing="0"/>
        <w:contextualSpacing/>
        <w:jc w:val="both"/>
        <w:rPr>
          <w:rFonts w:asciiTheme="minorHAnsi" w:hAnsiTheme="minorHAnsi"/>
          <w:sz w:val="22"/>
          <w:szCs w:val="22"/>
        </w:rPr>
      </w:pPr>
    </w:p>
    <w:p w14:paraId="5E19EB79" w14:textId="5040C1F3" w:rsidR="000266AE" w:rsidRDefault="000266AE" w:rsidP="000266AE">
      <w:pPr>
        <w:pStyle w:val="NormalWeb"/>
        <w:spacing w:before="0" w:beforeAutospacing="0" w:after="0" w:afterAutospacing="0"/>
        <w:contextualSpacing/>
        <w:jc w:val="both"/>
        <w:rPr>
          <w:rFonts w:asciiTheme="minorHAnsi" w:hAnsiTheme="minorHAnsi"/>
          <w:sz w:val="22"/>
          <w:szCs w:val="22"/>
        </w:rPr>
      </w:pPr>
      <w:r w:rsidRPr="00C30FB8">
        <w:rPr>
          <w:rFonts w:asciiTheme="minorHAnsi" w:hAnsiTheme="minorHAnsi"/>
          <w:sz w:val="22"/>
          <w:szCs w:val="22"/>
        </w:rPr>
        <w:t>L’ordre de priorité des pièces implique qu'en cas d'omission, imprécision ou contradiction, susceptible de donner lieu à interprétation litigieuse, seront prises en considération et seront donc applicables les stipulations correspondantes figurant dans la pièce citée prioritairement à celle en litige. Ces stipulations, sont d'application générale, sauf dans les cas suivants :</w:t>
      </w:r>
    </w:p>
    <w:p w14:paraId="2326ED12" w14:textId="19191118" w:rsidR="000266AE" w:rsidRPr="000266AE" w:rsidRDefault="000266AE" w:rsidP="000266AE">
      <w:pPr>
        <w:spacing w:after="43" w:line="260" w:lineRule="auto"/>
        <w:ind w:left="294" w:right="240" w:hanging="10"/>
        <w:jc w:val="both"/>
        <w:rPr>
          <w:rFonts w:ascii="Segoe UI" w:eastAsia="Segoe UI" w:hAnsi="Segoe UI" w:cs="Segoe UI"/>
          <w:sz w:val="16"/>
        </w:rPr>
      </w:pPr>
    </w:p>
    <w:p w14:paraId="05C1D7D7" w14:textId="77777777" w:rsidR="000266AE" w:rsidRPr="00C30FB8" w:rsidRDefault="000266AE" w:rsidP="000266AE">
      <w:pPr>
        <w:numPr>
          <w:ilvl w:val="0"/>
          <w:numId w:val="18"/>
        </w:numPr>
        <w:tabs>
          <w:tab w:val="left" w:pos="1069"/>
        </w:tabs>
        <w:autoSpaceDE w:val="0"/>
        <w:autoSpaceDN w:val="0"/>
        <w:adjustRightInd w:val="0"/>
        <w:spacing w:after="0" w:line="240" w:lineRule="auto"/>
        <w:contextualSpacing/>
        <w:jc w:val="both"/>
      </w:pPr>
      <w:proofErr w:type="gramStart"/>
      <w:r w:rsidRPr="00C30FB8">
        <w:t>lorsqu'une</w:t>
      </w:r>
      <w:proofErr w:type="gramEnd"/>
      <w:r w:rsidRPr="00C30FB8">
        <w:t xml:space="preserve"> indication est manifestement erronée, suite par exemple à une erreur de frappe ou d'impression, et aboutirait à une réalisation aberrante ; l'indication qui apparaît comme la plus logique sera alors d'application, même si elle figure dans une pièce de moindre priorité,</w:t>
      </w:r>
    </w:p>
    <w:p w14:paraId="78821437" w14:textId="77777777" w:rsidR="000266AE" w:rsidRPr="00FE3DE8" w:rsidRDefault="000266AE" w:rsidP="000266AE">
      <w:pPr>
        <w:numPr>
          <w:ilvl w:val="0"/>
          <w:numId w:val="18"/>
        </w:numPr>
        <w:tabs>
          <w:tab w:val="clear" w:pos="720"/>
          <w:tab w:val="left" w:pos="1069"/>
        </w:tabs>
        <w:autoSpaceDE w:val="0"/>
        <w:autoSpaceDN w:val="0"/>
        <w:adjustRightInd w:val="0"/>
        <w:spacing w:after="0" w:line="240" w:lineRule="auto"/>
        <w:contextualSpacing/>
        <w:jc w:val="both"/>
      </w:pPr>
      <w:proofErr w:type="gramStart"/>
      <w:r w:rsidRPr="00C30FB8">
        <w:t>lorsqu’une</w:t>
      </w:r>
      <w:proofErr w:type="gramEnd"/>
      <w:r w:rsidRPr="00C30FB8">
        <w:t xml:space="preserve"> indication dans la pièce non prioritaire aboutit à une prestation supérieure,</w:t>
      </w:r>
      <w:r>
        <w:t xml:space="preserve"> </w:t>
      </w:r>
      <w:r w:rsidRPr="00FE3DE8">
        <w:t>en cas d'accord intervenu entre Inria et le Titulaire.</w:t>
      </w:r>
    </w:p>
    <w:p w14:paraId="296DCBEA" w14:textId="77777777" w:rsidR="000266AE" w:rsidRPr="00ED5658" w:rsidRDefault="000266AE" w:rsidP="000266AE">
      <w:pPr>
        <w:spacing w:after="43" w:line="260" w:lineRule="auto"/>
        <w:ind w:right="240"/>
        <w:jc w:val="both"/>
        <w:rPr>
          <w:rFonts w:ascii="Segoe UI" w:eastAsia="Segoe UI" w:hAnsi="Segoe UI" w:cs="Segoe UI"/>
          <w:sz w:val="16"/>
        </w:rPr>
      </w:pPr>
    </w:p>
    <w:p w14:paraId="02DFA184" w14:textId="5CBE5A89" w:rsidR="0083284A" w:rsidRDefault="001F03E9">
      <w:pPr>
        <w:pStyle w:val="Titre2"/>
        <w:ind w:left="318" w:right="101"/>
      </w:pPr>
      <w:bookmarkStart w:id="17" w:name="_Toc200113053"/>
      <w:r>
        <w:lastRenderedPageBreak/>
        <w:t>6</w:t>
      </w:r>
      <w:r w:rsidR="00F7601D">
        <w:t>.</w:t>
      </w:r>
      <w:r w:rsidR="00F7601D">
        <w:rPr>
          <w:rFonts w:ascii="Arial" w:eastAsia="Arial" w:hAnsi="Arial" w:cs="Arial"/>
        </w:rPr>
        <w:t xml:space="preserve"> </w:t>
      </w:r>
      <w:r w:rsidR="00F7601D">
        <w:rPr>
          <w:rFonts w:ascii="Times New Roman" w:eastAsia="Times New Roman" w:hAnsi="Times New Roman" w:cs="Times New Roman"/>
          <w:sz w:val="18"/>
        </w:rPr>
        <w:t xml:space="preserve"> </w:t>
      </w:r>
      <w:r w:rsidR="00F7601D">
        <w:t>Forme et montant du marché</w:t>
      </w:r>
      <w:bookmarkEnd w:id="17"/>
      <w:r w:rsidR="00F7601D">
        <w:t xml:space="preserve">  </w:t>
      </w:r>
    </w:p>
    <w:p w14:paraId="58440025" w14:textId="3BC0EF15" w:rsidR="0083284A" w:rsidRPr="003C29B3" w:rsidRDefault="00F7601D">
      <w:pPr>
        <w:spacing w:after="43" w:line="260" w:lineRule="auto"/>
        <w:ind w:left="294" w:right="240" w:hanging="10"/>
        <w:jc w:val="both"/>
        <w:rPr>
          <w:rFonts w:asciiTheme="minorHAnsi" w:hAnsiTheme="minorHAnsi" w:cstheme="minorHAnsi"/>
        </w:rPr>
      </w:pPr>
      <w:r w:rsidRPr="003C29B3">
        <w:rPr>
          <w:rFonts w:asciiTheme="minorHAnsi" w:eastAsia="Segoe UI" w:hAnsiTheme="minorHAnsi" w:cstheme="minorHAnsi"/>
        </w:rPr>
        <w:t xml:space="preserve">Il s’agit d’un marché passé à prix </w:t>
      </w:r>
      <w:r w:rsidR="006039D9" w:rsidRPr="003C29B3">
        <w:rPr>
          <w:rFonts w:asciiTheme="minorHAnsi" w:eastAsia="Segoe UI" w:hAnsiTheme="minorHAnsi" w:cstheme="minorHAnsi"/>
        </w:rPr>
        <w:t>unitaire</w:t>
      </w:r>
      <w:r w:rsidR="00616692">
        <w:rPr>
          <w:rFonts w:asciiTheme="minorHAnsi" w:eastAsia="Segoe UI" w:hAnsiTheme="minorHAnsi" w:cstheme="minorHAnsi"/>
        </w:rPr>
        <w:t>s</w:t>
      </w:r>
      <w:r w:rsidRPr="003C29B3">
        <w:rPr>
          <w:rFonts w:asciiTheme="minorHAnsi" w:eastAsia="Segoe UI" w:hAnsiTheme="minorHAnsi" w:cstheme="minorHAnsi"/>
        </w:rPr>
        <w:t xml:space="preserve"> (</w:t>
      </w:r>
      <w:r w:rsidR="00FF01AC">
        <w:rPr>
          <w:rFonts w:asciiTheme="minorHAnsi" w:eastAsia="Segoe UI" w:hAnsiTheme="minorHAnsi" w:cstheme="minorHAnsi"/>
        </w:rPr>
        <w:t>fournitures</w:t>
      </w:r>
      <w:r w:rsidRPr="003C29B3">
        <w:rPr>
          <w:rFonts w:asciiTheme="minorHAnsi" w:eastAsia="Segoe UI" w:hAnsiTheme="minorHAnsi" w:cstheme="minorHAnsi"/>
        </w:rPr>
        <w:t>), selon proposition du titulaire</w:t>
      </w:r>
      <w:r w:rsidR="006039D9" w:rsidRPr="003C29B3">
        <w:rPr>
          <w:rFonts w:asciiTheme="minorHAnsi" w:eastAsia="Segoe UI" w:hAnsiTheme="minorHAnsi" w:cstheme="minorHAnsi"/>
        </w:rPr>
        <w:t xml:space="preserve"> inscrite </w:t>
      </w:r>
      <w:r w:rsidR="004903E5">
        <w:rPr>
          <w:rFonts w:asciiTheme="minorHAnsi" w:eastAsia="Segoe UI" w:hAnsiTheme="minorHAnsi" w:cstheme="minorHAnsi"/>
        </w:rPr>
        <w:t>sur son devis</w:t>
      </w:r>
      <w:r w:rsidRPr="003C29B3">
        <w:rPr>
          <w:rFonts w:asciiTheme="minorHAnsi" w:eastAsia="Segoe UI" w:hAnsiTheme="minorHAnsi" w:cstheme="minorHAnsi"/>
        </w:rPr>
        <w:t xml:space="preserve">. </w:t>
      </w:r>
    </w:p>
    <w:p w14:paraId="324DD2A6" w14:textId="77777777" w:rsidR="009C4C94" w:rsidRPr="00252595" w:rsidRDefault="009C4C94" w:rsidP="004272C7">
      <w:pPr>
        <w:spacing w:after="18" w:line="260" w:lineRule="auto"/>
        <w:ind w:left="294" w:right="240" w:hanging="10"/>
        <w:jc w:val="both"/>
        <w:rPr>
          <w:rFonts w:ascii="Segoe UI" w:eastAsia="Segoe UI" w:hAnsi="Segoe UI" w:cs="Segoe UI"/>
          <w:sz w:val="16"/>
        </w:rPr>
      </w:pPr>
    </w:p>
    <w:p w14:paraId="6B67C2EE" w14:textId="51A811EE" w:rsidR="0083284A" w:rsidRDefault="001F03E9">
      <w:pPr>
        <w:pStyle w:val="Titre2"/>
        <w:spacing w:after="60"/>
        <w:ind w:left="318" w:right="101"/>
      </w:pPr>
      <w:bookmarkStart w:id="18" w:name="_Toc200113054"/>
      <w:r>
        <w:t>7</w:t>
      </w:r>
      <w:r w:rsidR="00F7601D">
        <w:t>.</w:t>
      </w:r>
      <w:r w:rsidR="00F7601D">
        <w:rPr>
          <w:rFonts w:ascii="Arial" w:eastAsia="Arial" w:hAnsi="Arial" w:cs="Arial"/>
        </w:rPr>
        <w:t xml:space="preserve"> </w:t>
      </w:r>
      <w:r w:rsidR="006039D9">
        <w:rPr>
          <w:rFonts w:ascii="Arial" w:eastAsia="Arial" w:hAnsi="Arial" w:cs="Arial"/>
        </w:rPr>
        <w:t>Durée</w:t>
      </w:r>
      <w:bookmarkEnd w:id="18"/>
    </w:p>
    <w:p w14:paraId="78982269" w14:textId="670FA130" w:rsidR="000266AE" w:rsidRPr="000266AE" w:rsidRDefault="000266AE" w:rsidP="000266AE">
      <w:pPr>
        <w:spacing w:after="0" w:line="260" w:lineRule="auto"/>
        <w:ind w:left="294" w:right="240" w:hanging="10"/>
        <w:jc w:val="both"/>
        <w:rPr>
          <w:rFonts w:eastAsia="Segoe UI"/>
        </w:rPr>
      </w:pPr>
      <w:r w:rsidRPr="000266AE">
        <w:rPr>
          <w:rFonts w:eastAsia="Segoe UI"/>
        </w:rPr>
        <w:t xml:space="preserve">Le présent marché entre en vigueur à compter de sa date de notification. </w:t>
      </w:r>
    </w:p>
    <w:p w14:paraId="1908525B" w14:textId="77777777" w:rsidR="000266AE" w:rsidRDefault="000266AE" w:rsidP="006039D9">
      <w:pPr>
        <w:spacing w:after="0" w:line="260" w:lineRule="auto"/>
        <w:ind w:left="294" w:right="240" w:hanging="10"/>
        <w:jc w:val="both"/>
        <w:rPr>
          <w:rFonts w:eastAsia="Segoe UI"/>
        </w:rPr>
      </w:pPr>
    </w:p>
    <w:p w14:paraId="7BFE561F" w14:textId="36536129" w:rsidR="000266AE" w:rsidRPr="000266AE" w:rsidRDefault="000266AE" w:rsidP="000266AE">
      <w:pPr>
        <w:spacing w:after="0" w:line="260" w:lineRule="auto"/>
        <w:ind w:left="294" w:right="240" w:hanging="10"/>
        <w:jc w:val="both"/>
        <w:rPr>
          <w:rFonts w:eastAsia="Segoe UI"/>
        </w:rPr>
      </w:pPr>
      <w:r w:rsidRPr="000266AE">
        <w:rPr>
          <w:rFonts w:eastAsia="Segoe UI"/>
        </w:rPr>
        <w:t>Il s’achèvera à l’extinction des obligations respectives des parties</w:t>
      </w:r>
      <w:r w:rsidR="00616692">
        <w:rPr>
          <w:rFonts w:eastAsia="Segoe UI"/>
        </w:rPr>
        <w:t>, et en tout état de cause après un an à compter de sa notification</w:t>
      </w:r>
      <w:r w:rsidRPr="000266AE">
        <w:rPr>
          <w:rFonts w:eastAsia="Segoe UI"/>
        </w:rPr>
        <w:t xml:space="preserve">. </w:t>
      </w:r>
    </w:p>
    <w:p w14:paraId="7265B093" w14:textId="77777777" w:rsidR="007462D9" w:rsidRPr="000901FF" w:rsidRDefault="007462D9" w:rsidP="000901FF">
      <w:pPr>
        <w:spacing w:after="43" w:line="260" w:lineRule="auto"/>
        <w:ind w:right="240"/>
        <w:jc w:val="both"/>
        <w:rPr>
          <w:rFonts w:ascii="Segoe UI" w:eastAsia="Segoe UI" w:hAnsi="Segoe UI" w:cs="Segoe UI"/>
          <w:sz w:val="16"/>
        </w:rPr>
      </w:pPr>
    </w:p>
    <w:p w14:paraId="42F38FCD" w14:textId="54788144" w:rsidR="0083284A" w:rsidRPr="00BB0BB6" w:rsidRDefault="00BB0BB6">
      <w:pPr>
        <w:pStyle w:val="Titre1"/>
        <w:spacing w:after="121"/>
        <w:ind w:left="278"/>
        <w:rPr>
          <w:szCs w:val="36"/>
        </w:rPr>
      </w:pPr>
      <w:bookmarkStart w:id="19" w:name="_Toc200113055"/>
      <w:r w:rsidRPr="00BB0BB6">
        <w:rPr>
          <w:szCs w:val="36"/>
        </w:rPr>
        <w:t>Article 2 :</w:t>
      </w:r>
      <w:r w:rsidR="00F7601D" w:rsidRPr="00BB0BB6">
        <w:rPr>
          <w:szCs w:val="36"/>
        </w:rPr>
        <w:t xml:space="preserve"> </w:t>
      </w:r>
      <w:r w:rsidR="006039D9" w:rsidRPr="00BB0BB6">
        <w:rPr>
          <w:szCs w:val="36"/>
        </w:rPr>
        <w:t>Consistance des prestations</w:t>
      </w:r>
      <w:bookmarkEnd w:id="19"/>
      <w:r w:rsidR="00F7601D" w:rsidRPr="00BB0BB6">
        <w:rPr>
          <w:szCs w:val="36"/>
        </w:rPr>
        <w:t xml:space="preserve"> </w:t>
      </w:r>
    </w:p>
    <w:p w14:paraId="14E087CA" w14:textId="2F70C789" w:rsidR="0083284A" w:rsidRDefault="003916AD" w:rsidP="003916AD">
      <w:pPr>
        <w:pStyle w:val="Titre2"/>
        <w:numPr>
          <w:ilvl w:val="0"/>
          <w:numId w:val="9"/>
        </w:numPr>
        <w:ind w:right="101"/>
      </w:pPr>
      <w:bookmarkStart w:id="20" w:name="_Toc200113056"/>
      <w:r>
        <w:t>Détail des prestations</w:t>
      </w:r>
      <w:bookmarkEnd w:id="20"/>
      <w:r>
        <w:t xml:space="preserve"> </w:t>
      </w:r>
    </w:p>
    <w:p w14:paraId="1D5432BB" w14:textId="77777777" w:rsidR="009C4C94" w:rsidRPr="003C29B3" w:rsidRDefault="009C4C94" w:rsidP="000901FF">
      <w:pPr>
        <w:spacing w:after="0" w:line="260" w:lineRule="auto"/>
        <w:ind w:left="294" w:right="240" w:hanging="10"/>
        <w:jc w:val="both"/>
        <w:rPr>
          <w:rFonts w:asciiTheme="minorHAnsi" w:hAnsiTheme="minorHAnsi" w:cstheme="minorHAnsi"/>
        </w:rPr>
      </w:pPr>
    </w:p>
    <w:p w14:paraId="078B0252" w14:textId="61E64252" w:rsidR="009318E7" w:rsidRPr="009318E7" w:rsidRDefault="00314EE2" w:rsidP="009318E7">
      <w:pPr>
        <w:pStyle w:val="Paragraphedeliste"/>
        <w:numPr>
          <w:ilvl w:val="0"/>
          <w:numId w:val="14"/>
        </w:numPr>
        <w:spacing w:after="51" w:line="249" w:lineRule="auto"/>
        <w:ind w:right="246"/>
        <w:jc w:val="both"/>
        <w:rPr>
          <w:rFonts w:asciiTheme="minorHAnsi" w:eastAsia="Segoe UI" w:hAnsiTheme="minorHAnsi" w:cstheme="minorHAnsi"/>
        </w:rPr>
      </w:pPr>
      <w:r w:rsidRPr="009318E7">
        <w:rPr>
          <w:rFonts w:asciiTheme="minorHAnsi" w:hAnsiTheme="minorHAnsi" w:cstheme="minorHAnsi"/>
        </w:rPr>
        <w:t xml:space="preserve">L’ensemble des détails techniques </w:t>
      </w:r>
      <w:r w:rsidR="009318E7">
        <w:rPr>
          <w:rFonts w:asciiTheme="minorHAnsi" w:hAnsiTheme="minorHAnsi" w:cstheme="minorHAnsi"/>
        </w:rPr>
        <w:t>des prestations</w:t>
      </w:r>
      <w:r w:rsidRPr="009318E7">
        <w:rPr>
          <w:rFonts w:asciiTheme="minorHAnsi" w:hAnsiTheme="minorHAnsi" w:cstheme="minorHAnsi"/>
        </w:rPr>
        <w:t xml:space="preserve"> figure </w:t>
      </w:r>
      <w:r w:rsidR="00D84CFF">
        <w:rPr>
          <w:rFonts w:asciiTheme="minorHAnsi" w:hAnsiTheme="minorHAnsi" w:cstheme="minorHAnsi"/>
        </w:rPr>
        <w:t xml:space="preserve">au </w:t>
      </w:r>
      <w:r w:rsidR="00D84CFF" w:rsidRPr="00D84CFF">
        <w:rPr>
          <w:rFonts w:asciiTheme="minorHAnsi" w:hAnsiTheme="minorHAnsi" w:cstheme="minorHAnsi"/>
          <w:b/>
          <w:bCs/>
        </w:rPr>
        <w:t>Cahier des charges techniques</w:t>
      </w:r>
      <w:r w:rsidR="007170E5">
        <w:rPr>
          <w:rFonts w:asciiTheme="minorHAnsi" w:hAnsiTheme="minorHAnsi" w:cstheme="minorHAnsi"/>
        </w:rPr>
        <w:t>, joint au dossier de consultation</w:t>
      </w:r>
      <w:r w:rsidR="009318E7">
        <w:rPr>
          <w:rFonts w:asciiTheme="minorHAnsi" w:hAnsiTheme="minorHAnsi" w:cstheme="minorHAnsi"/>
        </w:rPr>
        <w:t xml:space="preserve">. </w:t>
      </w:r>
    </w:p>
    <w:p w14:paraId="7D206CFB" w14:textId="77777777" w:rsidR="009318E7" w:rsidRPr="009318E7" w:rsidRDefault="009318E7" w:rsidP="009318E7">
      <w:pPr>
        <w:spacing w:after="51" w:line="249" w:lineRule="auto"/>
        <w:ind w:left="360" w:right="246"/>
        <w:jc w:val="both"/>
        <w:rPr>
          <w:rFonts w:asciiTheme="minorHAnsi" w:eastAsia="Segoe UI" w:hAnsiTheme="minorHAnsi" w:cstheme="minorHAnsi"/>
        </w:rPr>
      </w:pPr>
    </w:p>
    <w:p w14:paraId="799659B5" w14:textId="1E34290C" w:rsidR="00583F6E" w:rsidRPr="008365A0" w:rsidRDefault="003916AD" w:rsidP="00583F6E">
      <w:pPr>
        <w:pStyle w:val="Titre2"/>
        <w:numPr>
          <w:ilvl w:val="0"/>
          <w:numId w:val="9"/>
        </w:numPr>
        <w:ind w:right="101"/>
      </w:pPr>
      <w:bookmarkStart w:id="21" w:name="_Toc200113057"/>
      <w:r w:rsidRPr="008365A0">
        <w:t>Déclenchement des prestations et période d’intervention</w:t>
      </w:r>
      <w:bookmarkEnd w:id="21"/>
      <w:r w:rsidR="00F7601D" w:rsidRPr="008365A0">
        <w:t xml:space="preserve"> </w:t>
      </w:r>
    </w:p>
    <w:p w14:paraId="315E9FA0" w14:textId="1E4E3B9A" w:rsidR="00CC6CC2" w:rsidRDefault="009C4C94" w:rsidP="00B87D29">
      <w:pPr>
        <w:spacing w:after="51" w:line="249" w:lineRule="auto"/>
        <w:ind w:left="294" w:right="246" w:hanging="10"/>
        <w:jc w:val="both"/>
        <w:rPr>
          <w:rFonts w:asciiTheme="minorHAnsi" w:hAnsiTheme="minorHAnsi" w:cstheme="minorHAnsi"/>
        </w:rPr>
      </w:pPr>
      <w:r w:rsidRPr="003C29B3">
        <w:rPr>
          <w:rFonts w:asciiTheme="minorHAnsi" w:hAnsiTheme="minorHAnsi" w:cstheme="minorHAnsi"/>
        </w:rPr>
        <w:t>Le Titulaire</w:t>
      </w:r>
      <w:r w:rsidR="009318E7">
        <w:rPr>
          <w:rFonts w:asciiTheme="minorHAnsi" w:hAnsiTheme="minorHAnsi" w:cstheme="minorHAnsi"/>
        </w:rPr>
        <w:t xml:space="preserve"> commencera à exécuter ses prestations (réunions préparatoires et d’organisation</w:t>
      </w:r>
      <w:r w:rsidR="008D71AB">
        <w:rPr>
          <w:rFonts w:asciiTheme="minorHAnsi" w:hAnsiTheme="minorHAnsi" w:cstheme="minorHAnsi"/>
        </w:rPr>
        <w:t xml:space="preserve"> le cas échéant</w:t>
      </w:r>
      <w:r w:rsidR="009318E7">
        <w:rPr>
          <w:rFonts w:asciiTheme="minorHAnsi" w:hAnsiTheme="minorHAnsi" w:cstheme="minorHAnsi"/>
        </w:rPr>
        <w:t>) dès la notification du marché</w:t>
      </w:r>
      <w:r w:rsidRPr="003C29B3">
        <w:rPr>
          <w:rFonts w:asciiTheme="minorHAnsi" w:hAnsiTheme="minorHAnsi" w:cstheme="minorHAnsi"/>
        </w:rPr>
        <w:t xml:space="preserve">, </w:t>
      </w:r>
      <w:r w:rsidR="009318E7">
        <w:rPr>
          <w:rFonts w:asciiTheme="minorHAnsi" w:hAnsiTheme="minorHAnsi" w:cstheme="minorHAnsi"/>
        </w:rPr>
        <w:t xml:space="preserve">le correspondant Inria est le suivant </w:t>
      </w:r>
      <w:r w:rsidRPr="003C29B3">
        <w:rPr>
          <w:rFonts w:asciiTheme="minorHAnsi" w:hAnsiTheme="minorHAnsi" w:cstheme="minorHAnsi"/>
        </w:rPr>
        <w:t>:</w:t>
      </w:r>
    </w:p>
    <w:p w14:paraId="0FE7926F" w14:textId="77777777" w:rsidR="00616692" w:rsidRPr="003C29B3" w:rsidRDefault="00616692" w:rsidP="00B87D29">
      <w:pPr>
        <w:spacing w:after="51" w:line="249" w:lineRule="auto"/>
        <w:ind w:left="294" w:right="246" w:hanging="10"/>
        <w:jc w:val="both"/>
        <w:rPr>
          <w:rFonts w:asciiTheme="minorHAnsi" w:hAnsiTheme="minorHAnsi" w:cstheme="minorHAnsi"/>
        </w:rPr>
      </w:pPr>
    </w:p>
    <w:p w14:paraId="0D4AEF1E" w14:textId="60498031" w:rsidR="00583F6E" w:rsidRPr="00284E3B" w:rsidRDefault="00583F6E" w:rsidP="00583F6E">
      <w:pPr>
        <w:spacing w:after="51" w:line="249" w:lineRule="auto"/>
        <w:ind w:left="294" w:right="246" w:hanging="10"/>
        <w:jc w:val="both"/>
        <w:rPr>
          <w:rFonts w:asciiTheme="minorHAnsi" w:hAnsiTheme="minorHAnsi" w:cstheme="minorHAnsi"/>
        </w:rPr>
      </w:pPr>
      <w:r w:rsidRPr="00284E3B">
        <w:rPr>
          <w:rFonts w:asciiTheme="minorHAnsi" w:hAnsiTheme="minorHAnsi" w:cstheme="minorHAnsi"/>
          <w:b/>
          <w:bCs/>
        </w:rPr>
        <w:t>Nom :</w:t>
      </w:r>
      <w:r w:rsidRPr="00284E3B">
        <w:rPr>
          <w:rFonts w:asciiTheme="minorHAnsi" w:hAnsiTheme="minorHAnsi" w:cstheme="minorHAnsi"/>
        </w:rPr>
        <w:t xml:space="preserve"> M. </w:t>
      </w:r>
      <w:r w:rsidR="00CC7E98" w:rsidRPr="00284E3B">
        <w:rPr>
          <w:rFonts w:asciiTheme="minorHAnsi" w:hAnsiTheme="minorHAnsi" w:cstheme="minorHAnsi"/>
        </w:rPr>
        <w:t>Adrien GUENARD</w:t>
      </w:r>
    </w:p>
    <w:p w14:paraId="7D168B99" w14:textId="654B2344" w:rsidR="009318E7" w:rsidRPr="00284E3B" w:rsidRDefault="00583F6E" w:rsidP="009318E7">
      <w:pPr>
        <w:spacing w:after="51" w:line="249" w:lineRule="auto"/>
        <w:ind w:left="294" w:right="246" w:hanging="10"/>
        <w:jc w:val="both"/>
        <w:rPr>
          <w:rFonts w:asciiTheme="minorHAnsi" w:hAnsiTheme="minorHAnsi" w:cstheme="minorHAnsi"/>
        </w:rPr>
      </w:pPr>
      <w:r w:rsidRPr="00284E3B">
        <w:rPr>
          <w:rFonts w:asciiTheme="minorHAnsi" w:hAnsiTheme="minorHAnsi" w:cstheme="minorHAnsi"/>
          <w:b/>
          <w:bCs/>
        </w:rPr>
        <w:t>Tél :</w:t>
      </w:r>
      <w:r w:rsidRPr="00284E3B">
        <w:rPr>
          <w:rFonts w:asciiTheme="minorHAnsi" w:hAnsiTheme="minorHAnsi" w:cstheme="minorHAnsi"/>
        </w:rPr>
        <w:t xml:space="preserve"> + 33 </w:t>
      </w:r>
      <w:r w:rsidR="00CC7E98" w:rsidRPr="00284E3B">
        <w:rPr>
          <w:rFonts w:asciiTheme="minorHAnsi" w:hAnsiTheme="minorHAnsi" w:cstheme="minorHAnsi"/>
        </w:rPr>
        <w:t>3 54</w:t>
      </w:r>
      <w:r w:rsidR="008D71AB" w:rsidRPr="00284E3B">
        <w:rPr>
          <w:rFonts w:asciiTheme="minorHAnsi" w:hAnsiTheme="minorHAnsi" w:cstheme="minorHAnsi"/>
        </w:rPr>
        <w:t xml:space="preserve"> 95 85 61</w:t>
      </w:r>
      <w:r w:rsidR="009318E7" w:rsidRPr="00284E3B">
        <w:rPr>
          <w:rFonts w:asciiTheme="minorHAnsi" w:hAnsiTheme="minorHAnsi" w:cstheme="minorHAnsi"/>
        </w:rPr>
        <w:t xml:space="preserve"> </w:t>
      </w:r>
      <w:r w:rsidR="00C76F45" w:rsidRPr="00284E3B">
        <w:rPr>
          <w:rFonts w:asciiTheme="minorHAnsi" w:hAnsiTheme="minorHAnsi" w:cstheme="minorHAnsi"/>
        </w:rPr>
        <w:t>/ 06 59 43 39 95</w:t>
      </w:r>
    </w:p>
    <w:p w14:paraId="1E443AF8" w14:textId="41281D4D" w:rsidR="00FA6217" w:rsidRPr="003C29B3" w:rsidRDefault="00583F6E" w:rsidP="00FA6217">
      <w:pPr>
        <w:spacing w:after="51" w:line="249" w:lineRule="auto"/>
        <w:ind w:left="294" w:right="246" w:hanging="10"/>
        <w:jc w:val="both"/>
        <w:rPr>
          <w:rFonts w:asciiTheme="minorHAnsi" w:hAnsiTheme="minorHAnsi" w:cstheme="minorHAnsi"/>
          <w:color w:val="0563C1" w:themeColor="hyperlink"/>
          <w:u w:val="single"/>
        </w:rPr>
      </w:pPr>
      <w:r w:rsidRPr="00284E3B">
        <w:rPr>
          <w:rFonts w:asciiTheme="minorHAnsi" w:hAnsiTheme="minorHAnsi" w:cstheme="minorHAnsi"/>
          <w:b/>
          <w:bCs/>
        </w:rPr>
        <w:t>Email :</w:t>
      </w:r>
      <w:r w:rsidRPr="00284E3B">
        <w:rPr>
          <w:rFonts w:asciiTheme="minorHAnsi" w:hAnsiTheme="minorHAnsi" w:cstheme="minorHAnsi"/>
        </w:rPr>
        <w:t xml:space="preserve"> </w:t>
      </w:r>
      <w:hyperlink r:id="rId7" w:history="1">
        <w:r w:rsidR="008D71AB" w:rsidRPr="00284E3B">
          <w:rPr>
            <w:rStyle w:val="Lienhypertexte"/>
          </w:rPr>
          <w:t>adrien.guenard@loria.fr</w:t>
        </w:r>
      </w:hyperlink>
      <w:r w:rsidR="00FA6217" w:rsidRPr="003C29B3">
        <w:rPr>
          <w:rStyle w:val="Lienhypertexte"/>
          <w:rFonts w:asciiTheme="minorHAnsi" w:hAnsiTheme="minorHAnsi" w:cstheme="minorHAnsi"/>
        </w:rPr>
        <w:t xml:space="preserve"> </w:t>
      </w:r>
    </w:p>
    <w:p w14:paraId="408B72BA" w14:textId="77777777" w:rsidR="00616692" w:rsidRDefault="00616692" w:rsidP="008D71AB">
      <w:pPr>
        <w:spacing w:after="51" w:line="249" w:lineRule="auto"/>
        <w:ind w:left="294" w:right="246" w:hanging="10"/>
        <w:jc w:val="both"/>
      </w:pPr>
    </w:p>
    <w:p w14:paraId="2E976E54" w14:textId="53109D3F" w:rsidR="00030077" w:rsidRPr="00B87D29" w:rsidRDefault="009318E7" w:rsidP="00B87D29">
      <w:pPr>
        <w:pStyle w:val="Titre2"/>
        <w:ind w:left="318" w:right="101"/>
      </w:pPr>
      <w:bookmarkStart w:id="22" w:name="_Toc200113058"/>
      <w:r>
        <w:t>3</w:t>
      </w:r>
      <w:r w:rsidR="00F7601D">
        <w:t>.</w:t>
      </w:r>
      <w:r w:rsidR="00F7601D">
        <w:rPr>
          <w:rFonts w:ascii="Arial" w:eastAsia="Arial" w:hAnsi="Arial" w:cs="Arial"/>
        </w:rPr>
        <w:t xml:space="preserve"> </w:t>
      </w:r>
      <w:r w:rsidR="003916AD">
        <w:t>Statut et qualification du personnel</w:t>
      </w:r>
      <w:bookmarkEnd w:id="22"/>
      <w:r w:rsidR="00F7601D">
        <w:t xml:space="preserve">   </w:t>
      </w:r>
    </w:p>
    <w:p w14:paraId="70BCC2A2" w14:textId="21F738DC" w:rsidR="00EC2EE6" w:rsidRPr="004D76E2" w:rsidRDefault="00EC2EE6" w:rsidP="004D76E2">
      <w:pPr>
        <w:spacing w:after="51" w:line="249" w:lineRule="auto"/>
        <w:ind w:left="294" w:right="246" w:hanging="10"/>
        <w:jc w:val="both"/>
      </w:pPr>
      <w:r w:rsidRPr="003C29B3">
        <w:t>Le Titulaire doit fournir le personnel nécessaire et qualifié pour assurer la conduite des prestations.</w:t>
      </w:r>
    </w:p>
    <w:p w14:paraId="12435EC7" w14:textId="664F1DD5" w:rsidR="005C0BD0" w:rsidRDefault="005C0BD0" w:rsidP="00294850">
      <w:pPr>
        <w:spacing w:after="51" w:line="249" w:lineRule="auto"/>
        <w:ind w:left="294" w:right="246" w:hanging="10"/>
        <w:jc w:val="both"/>
      </w:pPr>
    </w:p>
    <w:p w14:paraId="6F963D01" w14:textId="329BEF3C" w:rsidR="00AC33F1" w:rsidRDefault="00BB0BB6" w:rsidP="00AC33F1">
      <w:pPr>
        <w:pStyle w:val="Titre1"/>
        <w:ind w:left="278"/>
      </w:pPr>
      <w:bookmarkStart w:id="23" w:name="_Toc200113059"/>
      <w:r>
        <w:t xml:space="preserve">Article 3 : </w:t>
      </w:r>
      <w:r w:rsidR="00AC33F1">
        <w:t>Conditions générale d’exécution</w:t>
      </w:r>
      <w:bookmarkEnd w:id="23"/>
      <w:r>
        <w:t xml:space="preserve"> </w:t>
      </w:r>
    </w:p>
    <w:p w14:paraId="2CFCAF4E" w14:textId="77777777" w:rsidR="00AC33F1" w:rsidRDefault="00AC33F1" w:rsidP="00AC33F1">
      <w:pPr>
        <w:spacing w:after="51" w:line="249" w:lineRule="auto"/>
        <w:ind w:left="294" w:right="246" w:hanging="10"/>
        <w:jc w:val="both"/>
      </w:pPr>
    </w:p>
    <w:p w14:paraId="4A312923" w14:textId="79CA95E0" w:rsidR="00AC33F1" w:rsidRDefault="00AC33F1" w:rsidP="00AC33F1">
      <w:pPr>
        <w:pStyle w:val="Titre2"/>
        <w:numPr>
          <w:ilvl w:val="0"/>
          <w:numId w:val="19"/>
        </w:numPr>
        <w:ind w:right="101"/>
      </w:pPr>
      <w:bookmarkStart w:id="24" w:name="_Toc200113060"/>
      <w:r>
        <w:t>Description des prestations attendues</w:t>
      </w:r>
      <w:bookmarkEnd w:id="24"/>
    </w:p>
    <w:p w14:paraId="296AFC48" w14:textId="7A11F5B7" w:rsidR="00AC33F1" w:rsidRDefault="00AC33F1" w:rsidP="00AC33F1">
      <w:pPr>
        <w:spacing w:after="51" w:line="249" w:lineRule="auto"/>
        <w:ind w:left="294" w:right="246" w:hanging="10"/>
        <w:jc w:val="both"/>
      </w:pPr>
      <w:r w:rsidRPr="00AC33F1">
        <w:t xml:space="preserve">La description des prestations est indiquée à la fois dans les spécifications techniques du </w:t>
      </w:r>
      <w:r w:rsidR="00C76F45">
        <w:t xml:space="preserve">cahier des charges </w:t>
      </w:r>
      <w:r w:rsidRPr="00AC33F1">
        <w:t>et dans l’offre technique</w:t>
      </w:r>
      <w:r w:rsidR="008D71AB">
        <w:t xml:space="preserve"> (mémoire technique)</w:t>
      </w:r>
      <w:r w:rsidRPr="00AC33F1">
        <w:t xml:space="preserve"> et financière</w:t>
      </w:r>
      <w:r w:rsidR="008D71AB">
        <w:t xml:space="preserve"> (devis)</w:t>
      </w:r>
      <w:r w:rsidRPr="00AC33F1">
        <w:t xml:space="preserve"> du Titulaire.  </w:t>
      </w:r>
    </w:p>
    <w:p w14:paraId="02FE42EF" w14:textId="77777777" w:rsidR="007B192D" w:rsidRPr="00AC33F1" w:rsidRDefault="007B192D" w:rsidP="00AC33F1">
      <w:pPr>
        <w:spacing w:after="51" w:line="249" w:lineRule="auto"/>
        <w:ind w:left="294" w:right="246" w:hanging="10"/>
        <w:jc w:val="both"/>
      </w:pPr>
    </w:p>
    <w:p w14:paraId="502811C6" w14:textId="26597CBD" w:rsidR="007B192D" w:rsidRDefault="007B192D" w:rsidP="007B192D">
      <w:pPr>
        <w:pStyle w:val="Titre2"/>
        <w:numPr>
          <w:ilvl w:val="0"/>
          <w:numId w:val="19"/>
        </w:numPr>
        <w:ind w:right="101"/>
      </w:pPr>
      <w:bookmarkStart w:id="25" w:name="_Toc200113061"/>
      <w:r>
        <w:lastRenderedPageBreak/>
        <w:t>Lieu d’exécution des prestations</w:t>
      </w:r>
      <w:bookmarkEnd w:id="25"/>
    </w:p>
    <w:p w14:paraId="043860A7" w14:textId="1F4922C9" w:rsidR="00AC33F1" w:rsidRDefault="007B192D" w:rsidP="00294850">
      <w:pPr>
        <w:spacing w:after="51" w:line="249" w:lineRule="auto"/>
        <w:ind w:left="294" w:right="246" w:hanging="10"/>
        <w:jc w:val="both"/>
      </w:pPr>
      <w:r w:rsidRPr="00D024CE">
        <w:rPr>
          <w:rFonts w:asciiTheme="minorHAnsi" w:hAnsiTheme="minorHAnsi" w:cstheme="minorHAnsi"/>
          <w:bCs/>
          <w:iCs/>
        </w:rPr>
        <w:t>Les prestations seront exécutées </w:t>
      </w:r>
      <w:r w:rsidR="008D71AB">
        <w:rPr>
          <w:rFonts w:asciiTheme="minorHAnsi" w:hAnsiTheme="minorHAnsi" w:cstheme="minorHAnsi"/>
          <w:bCs/>
          <w:iCs/>
        </w:rPr>
        <w:t xml:space="preserve">pour le Centre Inria de l’Université de Lorraine, situé au 615 rue du jardin botanique, à Villers-Lès-Nancy 54600. </w:t>
      </w:r>
    </w:p>
    <w:p w14:paraId="7438E99D" w14:textId="77777777" w:rsidR="007B192D" w:rsidRDefault="007B192D" w:rsidP="00294850">
      <w:pPr>
        <w:spacing w:after="51" w:line="249" w:lineRule="auto"/>
        <w:ind w:left="294" w:right="246" w:hanging="10"/>
        <w:jc w:val="both"/>
      </w:pPr>
    </w:p>
    <w:p w14:paraId="61D99FEA" w14:textId="117F1313" w:rsidR="00AC33F1" w:rsidRDefault="007B192D" w:rsidP="007B192D">
      <w:pPr>
        <w:pStyle w:val="Titre2"/>
        <w:numPr>
          <w:ilvl w:val="0"/>
          <w:numId w:val="19"/>
        </w:numPr>
        <w:ind w:right="101"/>
      </w:pPr>
      <w:bookmarkStart w:id="26" w:name="_Toc200113062"/>
      <w:r>
        <w:t>Correspondants techniques</w:t>
      </w:r>
      <w:bookmarkEnd w:id="26"/>
      <w:r>
        <w:t xml:space="preserve"> </w:t>
      </w:r>
    </w:p>
    <w:p w14:paraId="0B014EEC" w14:textId="77777777" w:rsidR="007B192D" w:rsidRPr="008A53C8" w:rsidRDefault="007B192D" w:rsidP="008A53C8">
      <w:pPr>
        <w:spacing w:after="51" w:line="249" w:lineRule="auto"/>
        <w:ind w:left="294" w:right="246" w:hanging="10"/>
        <w:jc w:val="both"/>
        <w:rPr>
          <w:rFonts w:asciiTheme="minorHAnsi" w:hAnsiTheme="minorHAnsi" w:cstheme="minorHAnsi"/>
          <w:bCs/>
          <w:iCs/>
        </w:rPr>
      </w:pPr>
      <w:bookmarkStart w:id="27" w:name="_Hlk153988645"/>
      <w:r w:rsidRPr="008A53C8">
        <w:rPr>
          <w:rFonts w:asciiTheme="minorHAnsi" w:hAnsiTheme="minorHAnsi" w:cstheme="minorHAnsi"/>
          <w:bCs/>
          <w:iCs/>
        </w:rPr>
        <w:t>Les correspondants techniques désignés par les parties pour suivre l'exécution du présent marché sont :</w:t>
      </w:r>
    </w:p>
    <w:p w14:paraId="4C3D5F91" w14:textId="77777777" w:rsidR="007B192D" w:rsidRPr="00553358" w:rsidRDefault="007B192D" w:rsidP="007B192D">
      <w:pPr>
        <w:jc w:val="both"/>
        <w:rPr>
          <w:rFonts w:asciiTheme="minorHAnsi" w:hAnsiTheme="minorHAnsi" w:cstheme="minorHAnsi"/>
        </w:rPr>
      </w:pPr>
    </w:p>
    <w:p w14:paraId="1FB64876" w14:textId="77777777" w:rsidR="007B192D" w:rsidRPr="008A53C8" w:rsidRDefault="007B192D" w:rsidP="007B192D">
      <w:pPr>
        <w:jc w:val="both"/>
        <w:rPr>
          <w:rFonts w:asciiTheme="minorHAnsi" w:hAnsiTheme="minorHAnsi" w:cstheme="minorHAnsi"/>
          <w:b/>
          <w:bCs/>
          <w:highlight w:val="yellow"/>
        </w:rPr>
      </w:pPr>
      <w:r w:rsidRPr="008A53C8">
        <w:rPr>
          <w:rFonts w:asciiTheme="minorHAnsi" w:hAnsiTheme="minorHAnsi" w:cstheme="minorHAnsi"/>
          <w:b/>
          <w:bCs/>
          <w:highlight w:val="yellow"/>
        </w:rPr>
        <w:t xml:space="preserve">Pour le Titulaire : </w:t>
      </w:r>
    </w:p>
    <w:p w14:paraId="6988217A" w14:textId="7BF90558" w:rsidR="007B192D" w:rsidRPr="007B192D" w:rsidRDefault="007B192D" w:rsidP="007B192D">
      <w:pPr>
        <w:jc w:val="both"/>
        <w:rPr>
          <w:rFonts w:asciiTheme="minorHAnsi" w:hAnsiTheme="minorHAnsi" w:cstheme="minorHAnsi"/>
          <w:highlight w:val="yellow"/>
        </w:rPr>
      </w:pPr>
      <w:r w:rsidRPr="007B192D">
        <w:rPr>
          <w:rFonts w:asciiTheme="minorHAnsi" w:hAnsiTheme="minorHAnsi" w:cstheme="minorHAnsi"/>
          <w:highlight w:val="yellow"/>
        </w:rPr>
        <w:t>M/Mme ????</w:t>
      </w:r>
    </w:p>
    <w:p w14:paraId="2679436D" w14:textId="39F69E57" w:rsidR="007B192D" w:rsidRPr="007B192D" w:rsidRDefault="007B192D" w:rsidP="007B192D">
      <w:pPr>
        <w:jc w:val="both"/>
        <w:rPr>
          <w:rFonts w:asciiTheme="minorHAnsi" w:hAnsiTheme="minorHAnsi" w:cstheme="minorHAnsi"/>
          <w:highlight w:val="yellow"/>
        </w:rPr>
      </w:pPr>
      <w:r w:rsidRPr="007B192D">
        <w:rPr>
          <w:rFonts w:asciiTheme="minorHAnsi" w:hAnsiTheme="minorHAnsi" w:cstheme="minorHAnsi"/>
          <w:highlight w:val="yellow"/>
        </w:rPr>
        <w:t>Tél : ????</w:t>
      </w:r>
    </w:p>
    <w:p w14:paraId="151C7AFA" w14:textId="7F505897" w:rsidR="007B192D" w:rsidRPr="007B192D" w:rsidRDefault="007B192D" w:rsidP="007B192D">
      <w:pPr>
        <w:jc w:val="both"/>
        <w:rPr>
          <w:rFonts w:asciiTheme="minorHAnsi" w:hAnsiTheme="minorHAnsi" w:cstheme="minorHAnsi"/>
          <w:highlight w:val="yellow"/>
        </w:rPr>
      </w:pPr>
      <w:r w:rsidRPr="007B192D">
        <w:rPr>
          <w:rFonts w:asciiTheme="minorHAnsi" w:hAnsiTheme="minorHAnsi" w:cstheme="minorHAnsi"/>
          <w:highlight w:val="yellow"/>
        </w:rPr>
        <w:t>Courriel : ????</w:t>
      </w:r>
    </w:p>
    <w:p w14:paraId="6072BF82" w14:textId="77777777" w:rsidR="002806ED" w:rsidRDefault="002806ED" w:rsidP="008D71AB">
      <w:pPr>
        <w:spacing w:after="51" w:line="249" w:lineRule="auto"/>
        <w:ind w:right="246"/>
        <w:jc w:val="both"/>
      </w:pPr>
    </w:p>
    <w:p w14:paraId="0708FC5C" w14:textId="5EE3B3BA" w:rsidR="00AC33F1" w:rsidRPr="00AC33F1" w:rsidRDefault="007B192D" w:rsidP="008A53C8">
      <w:pPr>
        <w:spacing w:after="51" w:line="249" w:lineRule="auto"/>
        <w:ind w:left="294" w:right="246" w:hanging="10"/>
        <w:jc w:val="both"/>
      </w:pPr>
      <w:r w:rsidRPr="008A53C8">
        <w:t>Tout changement de correspondant intervenant pendant la durée du présent marché sera porté par écrit à la connaissance de l’autre partie.</w:t>
      </w:r>
      <w:bookmarkEnd w:id="27"/>
    </w:p>
    <w:p w14:paraId="39A76C98" w14:textId="0B68A163" w:rsidR="00AC33F1" w:rsidRDefault="00AC33F1" w:rsidP="007B192D">
      <w:pPr>
        <w:pStyle w:val="Titre2"/>
        <w:numPr>
          <w:ilvl w:val="0"/>
          <w:numId w:val="19"/>
        </w:numPr>
        <w:ind w:right="101"/>
      </w:pPr>
      <w:bookmarkStart w:id="28" w:name="_Toc200113063"/>
      <w:r>
        <w:t>Accès aux locaux</w:t>
      </w:r>
      <w:bookmarkEnd w:id="28"/>
    </w:p>
    <w:p w14:paraId="4280B47D" w14:textId="77777777" w:rsidR="002806ED" w:rsidRDefault="002806ED" w:rsidP="008A53C8">
      <w:pPr>
        <w:spacing w:after="51" w:line="249" w:lineRule="auto"/>
        <w:ind w:left="294" w:right="246" w:hanging="10"/>
        <w:jc w:val="both"/>
      </w:pPr>
    </w:p>
    <w:p w14:paraId="6B5F063A" w14:textId="77777777" w:rsidR="002806ED" w:rsidRPr="003C29B3" w:rsidRDefault="008A53C8" w:rsidP="002806ED">
      <w:pPr>
        <w:spacing w:after="51" w:line="249" w:lineRule="auto"/>
        <w:ind w:left="294" w:right="246" w:hanging="10"/>
        <w:jc w:val="both"/>
      </w:pPr>
      <w:r w:rsidRPr="008A53C8">
        <w:t xml:space="preserve">L'accès des préposés du Titulaire aux locaux d’Inria </w:t>
      </w:r>
      <w:r w:rsidR="002806ED">
        <w:t>sont</w:t>
      </w:r>
      <w:r w:rsidRPr="008A53C8">
        <w:t xml:space="preserve"> soumis au</w:t>
      </w:r>
      <w:r w:rsidR="002806ED">
        <w:t xml:space="preserve"> </w:t>
      </w:r>
      <w:r w:rsidR="002806ED" w:rsidRPr="003C29B3">
        <w:t>décret n° 2011-1425 du 2 novembre 2011 portant application de l'article 413-7 du code pénal et relatif à la protection du potentiel scientifique et technique de la nation, l'accès aux locaux sensibles (ZRR) est soumis à avis du Fonctionnaire de Sécurité et de Défense.</w:t>
      </w:r>
    </w:p>
    <w:p w14:paraId="6DDF43CE" w14:textId="77777777" w:rsidR="00AC33F1" w:rsidRPr="00AC33F1" w:rsidRDefault="00AC33F1" w:rsidP="008D71AB">
      <w:pPr>
        <w:spacing w:after="51" w:line="249" w:lineRule="auto"/>
        <w:ind w:right="246"/>
        <w:jc w:val="both"/>
      </w:pPr>
    </w:p>
    <w:p w14:paraId="0DCD8F29" w14:textId="7CDADAB4" w:rsidR="007B192D" w:rsidRPr="007B192D" w:rsidRDefault="007B192D" w:rsidP="007B192D">
      <w:pPr>
        <w:pStyle w:val="Titre2"/>
        <w:numPr>
          <w:ilvl w:val="0"/>
          <w:numId w:val="19"/>
        </w:numPr>
        <w:ind w:right="101"/>
      </w:pPr>
      <w:bookmarkStart w:id="29" w:name="_Toc200113064"/>
      <w:r>
        <w:t>Pénalités</w:t>
      </w:r>
      <w:bookmarkEnd w:id="29"/>
    </w:p>
    <w:p w14:paraId="3B74E481" w14:textId="77777777" w:rsidR="003C329E" w:rsidRDefault="003C329E" w:rsidP="000A3A9E">
      <w:pPr>
        <w:spacing w:after="51" w:line="249" w:lineRule="auto"/>
        <w:ind w:left="294" w:right="246" w:hanging="10"/>
        <w:jc w:val="both"/>
      </w:pPr>
    </w:p>
    <w:p w14:paraId="04044552" w14:textId="0D20B964" w:rsidR="000A3A9E" w:rsidRDefault="000A3A9E" w:rsidP="000A3A9E">
      <w:pPr>
        <w:spacing w:after="51" w:line="249" w:lineRule="auto"/>
        <w:ind w:left="294" w:right="246" w:hanging="10"/>
        <w:jc w:val="both"/>
      </w:pPr>
      <w:r>
        <w:t>Il est dérogé à l’article 14.1 du CCAG-FCS par les stipulations suivantes :</w:t>
      </w:r>
    </w:p>
    <w:p w14:paraId="32E40B4E" w14:textId="77777777" w:rsidR="000A3A9E" w:rsidRDefault="000A3A9E" w:rsidP="000A3A9E">
      <w:pPr>
        <w:spacing w:after="51" w:line="249" w:lineRule="auto"/>
        <w:ind w:left="294" w:right="246" w:hanging="10"/>
        <w:jc w:val="both"/>
      </w:pPr>
    </w:p>
    <w:p w14:paraId="71928D7B" w14:textId="77777777" w:rsidR="000A3A9E" w:rsidRDefault="000A3A9E" w:rsidP="000A3A9E">
      <w:pPr>
        <w:spacing w:after="51" w:line="249" w:lineRule="auto"/>
        <w:ind w:left="294" w:right="246" w:hanging="10"/>
        <w:jc w:val="both"/>
      </w:pPr>
      <w:r>
        <w:t xml:space="preserve">En cas d’inexécution ou de mauvaise exécution des prestations, Inria appliquera des pénalités calculées selon les formules suivantes : </w:t>
      </w:r>
    </w:p>
    <w:p w14:paraId="1E4A9D96" w14:textId="77777777" w:rsidR="000A3A9E" w:rsidRDefault="000A3A9E" w:rsidP="000A3A9E">
      <w:pPr>
        <w:spacing w:after="51" w:line="249" w:lineRule="auto"/>
        <w:ind w:left="294" w:right="246" w:hanging="10"/>
        <w:jc w:val="both"/>
      </w:pPr>
    </w:p>
    <w:p w14:paraId="2F8C42F5" w14:textId="77777777" w:rsidR="000A3A9E" w:rsidRDefault="000A3A9E" w:rsidP="000A3A9E">
      <w:pPr>
        <w:spacing w:after="51" w:line="249" w:lineRule="auto"/>
        <w:ind w:left="294" w:right="246" w:hanging="10"/>
        <w:jc w:val="both"/>
      </w:pPr>
      <w:r>
        <w:t xml:space="preserve">           V x R</w:t>
      </w:r>
    </w:p>
    <w:p w14:paraId="32F18513" w14:textId="411516BE" w:rsidR="000A3A9E" w:rsidRDefault="000A3A9E" w:rsidP="000A3A9E">
      <w:pPr>
        <w:spacing w:after="51" w:line="249" w:lineRule="auto"/>
        <w:ind w:left="294" w:right="246" w:hanging="10"/>
        <w:jc w:val="both"/>
      </w:pPr>
      <w:r>
        <w:t>P =    ------------     dans laquelle :</w:t>
      </w:r>
    </w:p>
    <w:p w14:paraId="768AFC18" w14:textId="77777777" w:rsidR="000A3A9E" w:rsidRDefault="000A3A9E" w:rsidP="000A3A9E">
      <w:pPr>
        <w:spacing w:after="51" w:line="249" w:lineRule="auto"/>
        <w:ind w:left="294" w:right="246" w:hanging="10"/>
        <w:jc w:val="both"/>
      </w:pPr>
      <w:r>
        <w:t xml:space="preserve">            100 </w:t>
      </w:r>
    </w:p>
    <w:p w14:paraId="4CF62EE3" w14:textId="77777777" w:rsidR="000A3A9E" w:rsidRDefault="000A3A9E" w:rsidP="000A3A9E">
      <w:pPr>
        <w:spacing w:after="51" w:line="249" w:lineRule="auto"/>
        <w:ind w:left="294" w:right="246" w:hanging="10"/>
        <w:jc w:val="both"/>
      </w:pPr>
      <w:r>
        <w:t>P = montant de la pénalité</w:t>
      </w:r>
    </w:p>
    <w:p w14:paraId="6354AD43" w14:textId="77777777" w:rsidR="003C329E" w:rsidRDefault="003C329E" w:rsidP="000A3A9E">
      <w:pPr>
        <w:spacing w:after="51" w:line="249" w:lineRule="auto"/>
        <w:ind w:left="294" w:right="246" w:hanging="10"/>
        <w:jc w:val="both"/>
      </w:pPr>
    </w:p>
    <w:p w14:paraId="1B719235" w14:textId="4316F8D4" w:rsidR="000A3A9E" w:rsidRDefault="000A3A9E" w:rsidP="000A3A9E">
      <w:pPr>
        <w:spacing w:after="51" w:line="249" w:lineRule="auto"/>
        <w:ind w:left="294" w:right="246" w:hanging="10"/>
        <w:jc w:val="both"/>
      </w:pPr>
      <w:r>
        <w:t>V = la valeur des prestations sur laquelle est calculée la pénalité, cette valeur étant égale au montant en prix de base, hors variations de prix et hors du champ d’application de la TVA, de la partie des prestations en retard ou de l’ensemble des prestations, si le retard d’exécution d’une partie rend l’ensemble inutilisable ;</w:t>
      </w:r>
    </w:p>
    <w:p w14:paraId="6F02C9A0" w14:textId="58EEE7A4" w:rsidR="000A3A9E" w:rsidRDefault="000A3A9E" w:rsidP="000A3A9E">
      <w:pPr>
        <w:spacing w:after="51" w:line="249" w:lineRule="auto"/>
        <w:ind w:left="294" w:right="246" w:hanging="10"/>
        <w:jc w:val="both"/>
      </w:pPr>
      <w:r>
        <w:t>R = nombre d</w:t>
      </w:r>
      <w:r w:rsidR="008D71AB">
        <w:t>e jours</w:t>
      </w:r>
      <w:r>
        <w:t xml:space="preserve"> où l’inexécution (ou la mauvaise exécution) a été constatée</w:t>
      </w:r>
    </w:p>
    <w:p w14:paraId="58FDFF2D" w14:textId="77777777" w:rsidR="000A3A9E" w:rsidRDefault="000A3A9E" w:rsidP="000A3A9E">
      <w:pPr>
        <w:spacing w:after="51" w:line="249" w:lineRule="auto"/>
        <w:ind w:left="294" w:right="246" w:hanging="10"/>
        <w:jc w:val="both"/>
      </w:pPr>
    </w:p>
    <w:p w14:paraId="23334B86" w14:textId="77777777" w:rsidR="000A3A9E" w:rsidRDefault="000A3A9E" w:rsidP="000A3A9E">
      <w:pPr>
        <w:spacing w:after="51" w:line="249" w:lineRule="auto"/>
        <w:ind w:left="294" w:right="246" w:hanging="10"/>
        <w:jc w:val="both"/>
      </w:pPr>
      <w:r>
        <w:t>La pénalité est applicable dès le premier euro ; Il n’est pas fixé de plafond exonératoire.</w:t>
      </w:r>
    </w:p>
    <w:p w14:paraId="01E515EC" w14:textId="77777777" w:rsidR="000A3A9E" w:rsidRDefault="000A3A9E" w:rsidP="000A3A9E">
      <w:pPr>
        <w:spacing w:after="51" w:line="249" w:lineRule="auto"/>
        <w:ind w:left="294" w:right="246" w:hanging="10"/>
        <w:jc w:val="both"/>
      </w:pPr>
    </w:p>
    <w:p w14:paraId="4C86A1BA" w14:textId="77777777" w:rsidR="000A3A9E" w:rsidRDefault="000A3A9E" w:rsidP="000A3A9E">
      <w:pPr>
        <w:spacing w:after="51" w:line="249" w:lineRule="auto"/>
        <w:ind w:left="294" w:right="246" w:hanging="10"/>
        <w:jc w:val="both"/>
      </w:pPr>
      <w:r>
        <w:t>La pénalité sera applicable sans qu'une mise en demeure préalable ne soit nécessaire.</w:t>
      </w:r>
    </w:p>
    <w:p w14:paraId="63F72FBE" w14:textId="77777777" w:rsidR="000A3A9E" w:rsidRDefault="000A3A9E" w:rsidP="000A3A9E">
      <w:pPr>
        <w:spacing w:after="51" w:line="249" w:lineRule="auto"/>
        <w:ind w:left="294" w:right="246" w:hanging="10"/>
        <w:jc w:val="both"/>
      </w:pPr>
    </w:p>
    <w:p w14:paraId="1CEF6E55" w14:textId="77777777" w:rsidR="000A3A9E" w:rsidRDefault="000A3A9E" w:rsidP="000A3A9E">
      <w:pPr>
        <w:spacing w:after="51" w:line="249" w:lineRule="auto"/>
        <w:ind w:left="294" w:right="246" w:hanging="10"/>
        <w:jc w:val="both"/>
      </w:pPr>
      <w:r>
        <w:t>Le montant de cette pénalité sera automatiquement déduit par Inria du montant de la facture correspondante.</w:t>
      </w:r>
    </w:p>
    <w:p w14:paraId="28687258" w14:textId="77777777" w:rsidR="000A3A9E" w:rsidRDefault="000A3A9E" w:rsidP="000A3A9E">
      <w:pPr>
        <w:spacing w:after="51" w:line="249" w:lineRule="auto"/>
        <w:ind w:left="294" w:right="246" w:hanging="10"/>
        <w:jc w:val="both"/>
      </w:pPr>
    </w:p>
    <w:p w14:paraId="49F76E0A" w14:textId="77777777" w:rsidR="000A3A9E" w:rsidRDefault="000A3A9E" w:rsidP="000A3A9E">
      <w:pPr>
        <w:spacing w:after="51" w:line="249" w:lineRule="auto"/>
        <w:ind w:left="294" w:right="246" w:hanging="10"/>
        <w:jc w:val="both"/>
      </w:pPr>
      <w:r>
        <w:t xml:space="preserve">En outre, en application de l’article L. 8222-6 du Code du travail et de l’article 93 de la loi n° 2011-525 du 17 mai 2011, une pénalité sera appliquée au Titulaire s’il ne s’acquitte pas des formalités mentionnées aux articles L. 8221-3 à L. 8221-5 du Code du travail. </w:t>
      </w:r>
    </w:p>
    <w:p w14:paraId="344547D5" w14:textId="77777777" w:rsidR="000A3A9E" w:rsidRDefault="000A3A9E" w:rsidP="000A3A9E">
      <w:pPr>
        <w:spacing w:after="51" w:line="249" w:lineRule="auto"/>
        <w:ind w:left="294" w:right="246" w:hanging="10"/>
        <w:jc w:val="both"/>
      </w:pPr>
    </w:p>
    <w:p w14:paraId="440BF90B" w14:textId="60E173D2" w:rsidR="00AC33F1" w:rsidRDefault="000A3A9E" w:rsidP="000A3A9E">
      <w:pPr>
        <w:spacing w:after="51" w:line="249" w:lineRule="auto"/>
        <w:ind w:left="294" w:right="246" w:hanging="10"/>
        <w:jc w:val="both"/>
      </w:pPr>
      <w:r>
        <w:t>En effet, si Inria est informé par un agent de contrôle du non-respect de ses obligations par le Titulaire en termes de lutte contre le travail dissimulé, Inria enjoindra le Titulaire à régulariser la situation dans le délai mentionné dans le courrier de mise à demeure envoyé par Inria par tout support permettant d’attester d’une date certaine.</w:t>
      </w:r>
    </w:p>
    <w:p w14:paraId="35A908C6" w14:textId="77777777" w:rsidR="00AC33F1" w:rsidRDefault="00AC33F1" w:rsidP="00294850">
      <w:pPr>
        <w:spacing w:after="51" w:line="249" w:lineRule="auto"/>
        <w:ind w:left="294" w:right="246" w:hanging="10"/>
        <w:jc w:val="both"/>
      </w:pPr>
    </w:p>
    <w:p w14:paraId="3D97BFED" w14:textId="3819CDC4" w:rsidR="0083284A" w:rsidRDefault="00BB0BB6">
      <w:pPr>
        <w:pStyle w:val="Titre1"/>
        <w:ind w:left="278"/>
      </w:pPr>
      <w:bookmarkStart w:id="30" w:name="_Toc200113065"/>
      <w:r>
        <w:t xml:space="preserve">Article 4 : </w:t>
      </w:r>
      <w:r w:rsidR="003916AD">
        <w:t>Déclaration sur l’honneur</w:t>
      </w:r>
      <w:bookmarkEnd w:id="30"/>
      <w:r w:rsidR="003916AD">
        <w:t xml:space="preserve"> </w:t>
      </w:r>
      <w:r w:rsidR="00F7601D">
        <w:t xml:space="preserve"> </w:t>
      </w:r>
    </w:p>
    <w:p w14:paraId="6309B4A3" w14:textId="77777777" w:rsidR="00870557" w:rsidRDefault="00870557" w:rsidP="00870557">
      <w:pPr>
        <w:spacing w:after="51" w:line="249" w:lineRule="auto"/>
        <w:ind w:left="294" w:right="246" w:hanging="10"/>
        <w:jc w:val="both"/>
        <w:rPr>
          <w:sz w:val="20"/>
          <w:szCs w:val="20"/>
        </w:rPr>
      </w:pPr>
    </w:p>
    <w:p w14:paraId="55E5B85E" w14:textId="6519A492" w:rsidR="00870557" w:rsidRPr="003C29B3" w:rsidRDefault="00ED1FAB" w:rsidP="00870557">
      <w:pPr>
        <w:spacing w:after="51" w:line="249" w:lineRule="auto"/>
        <w:ind w:left="294" w:right="246" w:hanging="10"/>
        <w:jc w:val="both"/>
      </w:pPr>
      <w:sdt>
        <w:sdtPr>
          <w:id w:val="540789913"/>
          <w14:checkbox>
            <w14:checked w14:val="1"/>
            <w14:checkedState w14:val="2612" w14:font="MS Gothic"/>
            <w14:uncheckedState w14:val="2610" w14:font="MS Gothic"/>
          </w14:checkbox>
        </w:sdtPr>
        <w:sdtEndPr/>
        <w:sdtContent>
          <w:r w:rsidR="00B85366">
            <w:rPr>
              <w:rFonts w:ascii="MS Gothic" w:eastAsia="MS Gothic" w:hAnsi="MS Gothic" w:hint="eastAsia"/>
            </w:rPr>
            <w:t>☒</w:t>
          </w:r>
        </w:sdtContent>
      </w:sdt>
      <w:r w:rsidR="00870557" w:rsidRPr="003C29B3">
        <w:t>Le Titulaire certifie sur l'honneur :</w:t>
      </w:r>
    </w:p>
    <w:p w14:paraId="4F8F1DF3" w14:textId="47520C15" w:rsidR="00870557" w:rsidRPr="003C29B3" w:rsidRDefault="00870557" w:rsidP="00472258">
      <w:pPr>
        <w:pStyle w:val="Paragraphedeliste"/>
        <w:numPr>
          <w:ilvl w:val="0"/>
          <w:numId w:val="15"/>
        </w:numPr>
        <w:autoSpaceDE w:val="0"/>
        <w:autoSpaceDN w:val="0"/>
        <w:adjustRightInd w:val="0"/>
        <w:spacing w:after="0" w:line="240" w:lineRule="auto"/>
        <w:rPr>
          <w:rFonts w:eastAsiaTheme="minorEastAsia"/>
        </w:rPr>
      </w:pPr>
      <w:r w:rsidRPr="003C29B3">
        <w:rPr>
          <w:rFonts w:eastAsiaTheme="minorEastAsia"/>
        </w:rPr>
        <w:t xml:space="preserve">Qu’il ne tombe pas sous des coups d'interdictions de soumissionner aux marchés et accords-cadres défini au Code de la commande publique, conformément à l’article L. 4 du même code ; </w:t>
      </w:r>
    </w:p>
    <w:p w14:paraId="5C3DD6F7" w14:textId="77777777" w:rsidR="003C7FC4" w:rsidRPr="003C29B3" w:rsidRDefault="00870557" w:rsidP="00870557">
      <w:pPr>
        <w:pStyle w:val="Paragraphedeliste"/>
        <w:numPr>
          <w:ilvl w:val="0"/>
          <w:numId w:val="15"/>
        </w:numPr>
        <w:autoSpaceDE w:val="0"/>
        <w:autoSpaceDN w:val="0"/>
        <w:adjustRightInd w:val="0"/>
        <w:spacing w:after="0" w:line="240" w:lineRule="auto"/>
        <w:rPr>
          <w:rFonts w:eastAsiaTheme="minorEastAsia"/>
        </w:rPr>
      </w:pPr>
      <w:r w:rsidRPr="003C29B3">
        <w:rPr>
          <w:rFonts w:eastAsiaTheme="minorEastAsia"/>
        </w:rPr>
        <w:t xml:space="preserve">Être à jour de ses cotisations sociales et fiscales, conformément à l’article L. 2141-2 et suivants du Code de la commande publique ; </w:t>
      </w:r>
    </w:p>
    <w:p w14:paraId="364271C4" w14:textId="77777777" w:rsidR="003C7FC4" w:rsidRPr="003C29B3" w:rsidRDefault="00870557" w:rsidP="00870557">
      <w:pPr>
        <w:pStyle w:val="Paragraphedeliste"/>
        <w:numPr>
          <w:ilvl w:val="0"/>
          <w:numId w:val="15"/>
        </w:numPr>
        <w:autoSpaceDE w:val="0"/>
        <w:autoSpaceDN w:val="0"/>
        <w:adjustRightInd w:val="0"/>
        <w:spacing w:after="0" w:line="240" w:lineRule="auto"/>
        <w:rPr>
          <w:rFonts w:eastAsiaTheme="minorEastAsia"/>
        </w:rPr>
      </w:pPr>
      <w:r w:rsidRPr="003C29B3">
        <w:rPr>
          <w:rFonts w:eastAsiaTheme="minorEastAsia"/>
        </w:rPr>
        <w:t xml:space="preserve">Être en règle, au cours de l'année précédant celle de la conclusion du marché, au regard des articles L.5212-1, L.5212-2, L.5212-5 et L.5212-9 du Code du travail concernant l'emploi des travailleurs handicapés ; </w:t>
      </w:r>
    </w:p>
    <w:p w14:paraId="1884E4EF" w14:textId="77777777" w:rsidR="003C7FC4" w:rsidRPr="003C29B3" w:rsidRDefault="00870557" w:rsidP="00870557">
      <w:pPr>
        <w:pStyle w:val="Paragraphedeliste"/>
        <w:numPr>
          <w:ilvl w:val="0"/>
          <w:numId w:val="15"/>
        </w:numPr>
        <w:autoSpaceDE w:val="0"/>
        <w:autoSpaceDN w:val="0"/>
        <w:adjustRightInd w:val="0"/>
        <w:spacing w:after="0" w:line="240" w:lineRule="auto"/>
        <w:rPr>
          <w:rFonts w:eastAsiaTheme="minorEastAsia"/>
        </w:rPr>
      </w:pPr>
      <w:r w:rsidRPr="003C29B3">
        <w:rPr>
          <w:rFonts w:eastAsiaTheme="minorEastAsia"/>
        </w:rPr>
        <w:t xml:space="preserve">De la réalisation du travail par des salariés employés régulièrement au regard des articles L.1221-10, L.3243-2 et R.3243-1 du Code du travail ; </w:t>
      </w:r>
    </w:p>
    <w:p w14:paraId="533E2FDC" w14:textId="56CCC01E" w:rsidR="00B85366" w:rsidRPr="00B85366" w:rsidRDefault="00870557" w:rsidP="00B85366">
      <w:pPr>
        <w:pStyle w:val="Paragraphedeliste"/>
        <w:numPr>
          <w:ilvl w:val="0"/>
          <w:numId w:val="15"/>
        </w:numPr>
        <w:autoSpaceDE w:val="0"/>
        <w:autoSpaceDN w:val="0"/>
        <w:adjustRightInd w:val="0"/>
        <w:spacing w:after="0" w:line="240" w:lineRule="auto"/>
        <w:rPr>
          <w:rFonts w:eastAsiaTheme="minorEastAsia"/>
        </w:rPr>
      </w:pPr>
      <w:r w:rsidRPr="003C29B3">
        <w:rPr>
          <w:rFonts w:eastAsiaTheme="minorEastAsia"/>
        </w:rPr>
        <w:t xml:space="preserve">Que s'il a l'intention de faire appel, pour l'exécution du marché, à des salariés de nationalité étrangère, ils sont ou seront autorisés à exercer une activité professionnelle en France. </w:t>
      </w:r>
    </w:p>
    <w:p w14:paraId="44D7AD6E" w14:textId="77777777" w:rsidR="00870557" w:rsidRPr="00870557" w:rsidRDefault="00870557" w:rsidP="00870557">
      <w:pPr>
        <w:spacing w:after="51" w:line="249" w:lineRule="auto"/>
        <w:ind w:right="246"/>
        <w:jc w:val="both"/>
        <w:rPr>
          <w:sz w:val="20"/>
          <w:szCs w:val="20"/>
        </w:rPr>
      </w:pPr>
    </w:p>
    <w:p w14:paraId="3B2F34A8" w14:textId="2A885712" w:rsidR="00871A5A" w:rsidRPr="00BB0BB6" w:rsidRDefault="00BB0BB6" w:rsidP="00871A5A">
      <w:pPr>
        <w:pStyle w:val="Titre1"/>
        <w:ind w:left="278"/>
        <w:rPr>
          <w:szCs w:val="36"/>
        </w:rPr>
      </w:pPr>
      <w:bookmarkStart w:id="31" w:name="_Toc200113066"/>
      <w:r w:rsidRPr="00BB0BB6">
        <w:rPr>
          <w:szCs w:val="36"/>
        </w:rPr>
        <w:t xml:space="preserve">Article 5 : </w:t>
      </w:r>
      <w:r w:rsidR="003916AD" w:rsidRPr="00BB0BB6">
        <w:rPr>
          <w:szCs w:val="36"/>
        </w:rPr>
        <w:t>Dispositions financières</w:t>
      </w:r>
      <w:bookmarkEnd w:id="31"/>
    </w:p>
    <w:p w14:paraId="4A4F5048" w14:textId="4F21F533" w:rsidR="00DC21A3" w:rsidRPr="00B87D29" w:rsidRDefault="003916AD" w:rsidP="00B87D29">
      <w:pPr>
        <w:pStyle w:val="Titre2"/>
        <w:numPr>
          <w:ilvl w:val="0"/>
          <w:numId w:val="13"/>
        </w:numPr>
        <w:ind w:right="101"/>
      </w:pPr>
      <w:bookmarkStart w:id="32" w:name="_Toc200113067"/>
      <w:r>
        <w:t>Montant de l’offre</w:t>
      </w:r>
      <w:bookmarkEnd w:id="32"/>
      <w:r>
        <w:t xml:space="preserve">   </w:t>
      </w:r>
    </w:p>
    <w:p w14:paraId="15D3AA41" w14:textId="77777777" w:rsidR="003C329E" w:rsidRDefault="003C329E" w:rsidP="00DC21A3">
      <w:pPr>
        <w:spacing w:after="51" w:line="249" w:lineRule="auto"/>
        <w:ind w:left="294" w:right="246" w:hanging="10"/>
        <w:jc w:val="both"/>
      </w:pPr>
    </w:p>
    <w:p w14:paraId="784BB411" w14:textId="4E2C555D" w:rsidR="00DC21A3" w:rsidRPr="003C29B3" w:rsidRDefault="00DC21A3" w:rsidP="00DC21A3">
      <w:pPr>
        <w:spacing w:after="51" w:line="249" w:lineRule="auto"/>
        <w:ind w:left="294" w:right="246" w:hanging="10"/>
        <w:jc w:val="both"/>
      </w:pPr>
      <w:r w:rsidRPr="003C29B3">
        <w:t xml:space="preserve">Le présent marché comporte </w:t>
      </w:r>
      <w:r w:rsidR="003C329E">
        <w:t>un lot unique.</w:t>
      </w:r>
    </w:p>
    <w:p w14:paraId="7CBDD291" w14:textId="0E9398D7" w:rsidR="00DC21A3" w:rsidRPr="003C29B3" w:rsidRDefault="00DC21A3" w:rsidP="00DC21A3">
      <w:pPr>
        <w:spacing w:after="51" w:line="249" w:lineRule="auto"/>
        <w:ind w:left="294" w:right="246" w:hanging="10"/>
        <w:jc w:val="both"/>
      </w:pPr>
    </w:p>
    <w:p w14:paraId="4F5B1724" w14:textId="5080D7CC" w:rsidR="00DC21A3" w:rsidRPr="003C29B3" w:rsidRDefault="00DC21A3" w:rsidP="00DC21A3">
      <w:pPr>
        <w:spacing w:after="51" w:line="249" w:lineRule="auto"/>
        <w:ind w:left="294" w:right="246" w:hanging="10"/>
        <w:jc w:val="both"/>
      </w:pPr>
      <w:r w:rsidRPr="003C29B3">
        <w:t xml:space="preserve">Après avoir pris connaissance du présent marché et des documents auxquels il fait référence, le Titulaire s'engage, sur la base de son offre, à exécuter les prestations demandées aux prix indiqués dans le </w:t>
      </w:r>
      <w:r w:rsidR="00816DA9">
        <w:t>devis fourni</w:t>
      </w:r>
      <w:r w:rsidR="00B87D29">
        <w:t>.</w:t>
      </w:r>
    </w:p>
    <w:p w14:paraId="6B4EBB71" w14:textId="18D99249" w:rsidR="00DC21A3" w:rsidRPr="003C29B3" w:rsidRDefault="00DC21A3" w:rsidP="00DC21A3">
      <w:pPr>
        <w:spacing w:after="51" w:line="249" w:lineRule="auto"/>
        <w:ind w:left="294" w:right="246" w:hanging="10"/>
        <w:jc w:val="both"/>
      </w:pPr>
    </w:p>
    <w:p w14:paraId="6DCDB230" w14:textId="5FE0B5F9" w:rsidR="00DC21A3" w:rsidRPr="003C29B3" w:rsidRDefault="00DC21A3" w:rsidP="00DC21A3">
      <w:pPr>
        <w:spacing w:after="51" w:line="249" w:lineRule="auto"/>
        <w:ind w:left="294" w:right="246" w:hanging="10"/>
        <w:jc w:val="both"/>
      </w:pPr>
      <w:r w:rsidRPr="003C29B3">
        <w:t>Les prix indiqués seront appliqués aux prestations réellement exécutées</w:t>
      </w:r>
      <w:r w:rsidR="008D71AB">
        <w:t xml:space="preserve"> (selon PV de vérification quantitative et d’admission de la prestation, dressé par Inria)</w:t>
      </w:r>
      <w:r w:rsidRPr="003C29B3">
        <w:t>.</w:t>
      </w:r>
    </w:p>
    <w:p w14:paraId="449CFCCA" w14:textId="77777777" w:rsidR="00DC21A3" w:rsidRPr="00DC21A3" w:rsidRDefault="00DC21A3" w:rsidP="00DC21A3">
      <w:pPr>
        <w:spacing w:after="51" w:line="249" w:lineRule="auto"/>
        <w:ind w:left="294" w:right="246" w:hanging="10"/>
        <w:jc w:val="both"/>
        <w:rPr>
          <w:sz w:val="20"/>
          <w:szCs w:val="20"/>
        </w:rPr>
      </w:pPr>
    </w:p>
    <w:p w14:paraId="3B5D1627" w14:textId="251DFFE2" w:rsidR="00DC21A3" w:rsidRPr="00B87D29" w:rsidRDefault="003916AD" w:rsidP="00B87D29">
      <w:pPr>
        <w:pStyle w:val="Titre2"/>
        <w:numPr>
          <w:ilvl w:val="0"/>
          <w:numId w:val="13"/>
        </w:numPr>
        <w:ind w:right="101"/>
      </w:pPr>
      <w:bookmarkStart w:id="33" w:name="_Toc200113068"/>
      <w:r>
        <w:t>Forme du prix</w:t>
      </w:r>
      <w:bookmarkEnd w:id="33"/>
      <w:r>
        <w:t xml:space="preserve"> </w:t>
      </w:r>
    </w:p>
    <w:p w14:paraId="1120008E" w14:textId="77777777" w:rsidR="008D71AB" w:rsidRDefault="008D71AB" w:rsidP="00235DA9">
      <w:pPr>
        <w:spacing w:after="51" w:line="249" w:lineRule="auto"/>
        <w:ind w:left="294" w:right="246" w:hanging="10"/>
        <w:jc w:val="both"/>
      </w:pPr>
    </w:p>
    <w:p w14:paraId="7CA200C2" w14:textId="77083682" w:rsidR="00DC21A3" w:rsidRPr="003C29B3" w:rsidRDefault="00DC21A3" w:rsidP="00235DA9">
      <w:pPr>
        <w:spacing w:after="51" w:line="249" w:lineRule="auto"/>
        <w:ind w:left="294" w:right="246" w:hanging="10"/>
        <w:jc w:val="both"/>
      </w:pPr>
      <w:r w:rsidRPr="003C29B3">
        <w:t>Les prix du marché sont fermes la première année d'exécution.</w:t>
      </w:r>
    </w:p>
    <w:p w14:paraId="2BC9B861" w14:textId="77777777" w:rsidR="00235DA9" w:rsidRDefault="00235DA9" w:rsidP="00DC21A3">
      <w:pPr>
        <w:spacing w:after="51" w:line="249" w:lineRule="auto"/>
        <w:ind w:left="294" w:right="246" w:hanging="10"/>
        <w:jc w:val="both"/>
      </w:pPr>
    </w:p>
    <w:p w14:paraId="73DC05C5" w14:textId="7E6A8622" w:rsidR="00DC21A3" w:rsidRDefault="00DC21A3" w:rsidP="00DC21A3">
      <w:pPr>
        <w:spacing w:after="51" w:line="249" w:lineRule="auto"/>
        <w:ind w:left="294" w:right="246" w:hanging="10"/>
        <w:jc w:val="both"/>
      </w:pPr>
      <w:r w:rsidRPr="003C29B3">
        <w:t>Ils sont réputés comprendre toutes les charges fiscales, parafiscales ou autres frappant obligatoirement les prestations, les frais de déplacements et toutes les sujétions techniques d'exécution de la prestation qui sont normalement prévisibles.</w:t>
      </w:r>
    </w:p>
    <w:p w14:paraId="57A8B3AC" w14:textId="335F8C4B" w:rsidR="00B87D29" w:rsidRDefault="00B87D29" w:rsidP="00DC21A3">
      <w:pPr>
        <w:spacing w:after="51" w:line="249" w:lineRule="auto"/>
        <w:ind w:left="294" w:right="246" w:hanging="10"/>
        <w:jc w:val="both"/>
      </w:pPr>
    </w:p>
    <w:p w14:paraId="7395F016" w14:textId="15E05E73" w:rsidR="00B87D29" w:rsidRPr="003C29B3" w:rsidRDefault="00B87D29" w:rsidP="00DC21A3">
      <w:pPr>
        <w:spacing w:after="51" w:line="249" w:lineRule="auto"/>
        <w:ind w:left="294" w:right="246" w:hanging="10"/>
        <w:jc w:val="both"/>
      </w:pPr>
      <w:r w:rsidRPr="001A027C">
        <w:rPr>
          <w:b/>
          <w:bCs/>
        </w:rPr>
        <w:t>Le prix est indiqué dans le Chapitre III du présent marché</w:t>
      </w:r>
      <w:r>
        <w:t>, ainsi que dans l’offre financière du Titulaire</w:t>
      </w:r>
      <w:r w:rsidR="003C329E">
        <w:t xml:space="preserve"> (Devis)</w:t>
      </w:r>
      <w:r>
        <w:t>.</w:t>
      </w:r>
    </w:p>
    <w:p w14:paraId="257EED93" w14:textId="77777777" w:rsidR="0047468F" w:rsidRPr="00B87D29" w:rsidRDefault="0047468F" w:rsidP="001A027C">
      <w:pPr>
        <w:spacing w:after="51" w:line="249" w:lineRule="auto"/>
        <w:ind w:right="246"/>
        <w:jc w:val="both"/>
      </w:pPr>
    </w:p>
    <w:p w14:paraId="3B671BAA" w14:textId="360E4C4E" w:rsidR="00DC21A3" w:rsidRPr="00B87D29" w:rsidRDefault="003916AD" w:rsidP="00B87D29">
      <w:pPr>
        <w:pStyle w:val="Titre2"/>
        <w:ind w:left="318" w:right="101"/>
      </w:pPr>
      <w:bookmarkStart w:id="34" w:name="_Toc200113069"/>
      <w:r>
        <w:t>3.TVA applicable</w:t>
      </w:r>
      <w:bookmarkEnd w:id="34"/>
      <w:r>
        <w:t xml:space="preserve">   </w:t>
      </w:r>
    </w:p>
    <w:p w14:paraId="51FE473C" w14:textId="1AA49C99" w:rsidR="00DC21A3" w:rsidRDefault="00DC21A3" w:rsidP="00DC21A3">
      <w:pPr>
        <w:spacing w:after="51" w:line="249" w:lineRule="auto"/>
        <w:ind w:left="294" w:right="246" w:hanging="10"/>
        <w:jc w:val="both"/>
      </w:pPr>
      <w:r w:rsidRPr="003C29B3">
        <w:t>Le taux de TVA n'est mentionné qu'à titre indicatif. En cas de modification des dispositions applicables en matière de législation fiscale, il sera fait application du taux en vigueur à la date du fait générateur.</w:t>
      </w:r>
    </w:p>
    <w:p w14:paraId="38185D9E" w14:textId="77777777" w:rsidR="00B87D29" w:rsidRPr="003C29B3" w:rsidRDefault="00B87D29" w:rsidP="00DC21A3">
      <w:pPr>
        <w:spacing w:after="51" w:line="249" w:lineRule="auto"/>
        <w:ind w:left="294" w:right="246" w:hanging="10"/>
        <w:jc w:val="both"/>
      </w:pPr>
    </w:p>
    <w:p w14:paraId="776ECBB8" w14:textId="5EC52863" w:rsidR="00DC21A3" w:rsidRPr="00B87D29" w:rsidRDefault="00B87D29" w:rsidP="00B87D29">
      <w:pPr>
        <w:pStyle w:val="Titre2"/>
        <w:ind w:left="318" w:right="101"/>
      </w:pPr>
      <w:bookmarkStart w:id="35" w:name="_Toc200113070"/>
      <w:r>
        <w:t>4.Variation des prix</w:t>
      </w:r>
      <w:bookmarkEnd w:id="35"/>
      <w:r>
        <w:t xml:space="preserve">   </w:t>
      </w:r>
    </w:p>
    <w:p w14:paraId="1587B96D" w14:textId="77777777" w:rsidR="003C329E" w:rsidRDefault="003C329E" w:rsidP="003C329E">
      <w:pPr>
        <w:spacing w:after="51" w:line="249" w:lineRule="auto"/>
        <w:ind w:left="294" w:right="246" w:hanging="10"/>
        <w:jc w:val="both"/>
      </w:pPr>
    </w:p>
    <w:p w14:paraId="4761D8F7" w14:textId="660CD657" w:rsidR="008D71AB" w:rsidRPr="003C329E" w:rsidRDefault="00B87D29" w:rsidP="003C329E">
      <w:pPr>
        <w:spacing w:after="51" w:line="249" w:lineRule="auto"/>
        <w:ind w:left="294" w:right="246" w:hanging="10"/>
        <w:jc w:val="both"/>
      </w:pPr>
      <w:r w:rsidRPr="00B87D29">
        <w:t xml:space="preserve">Les prix </w:t>
      </w:r>
      <w:r>
        <w:t>du marché sont fermes et non actualisables.</w:t>
      </w:r>
    </w:p>
    <w:p w14:paraId="62948EB4" w14:textId="7834312B" w:rsidR="003C329E" w:rsidRDefault="003C329E">
      <w:r>
        <w:br w:type="page"/>
      </w:r>
    </w:p>
    <w:p w14:paraId="054F340A" w14:textId="77777777" w:rsidR="008426FC" w:rsidRPr="003C329E" w:rsidRDefault="008426FC" w:rsidP="003C329E">
      <w:pPr>
        <w:spacing w:after="51" w:line="249" w:lineRule="auto"/>
        <w:ind w:left="294" w:right="246" w:hanging="10"/>
        <w:jc w:val="both"/>
      </w:pPr>
    </w:p>
    <w:p w14:paraId="7C58427C" w14:textId="7641616E" w:rsidR="003916AD" w:rsidRDefault="003879FB" w:rsidP="003916AD">
      <w:pPr>
        <w:pStyle w:val="Titre2"/>
        <w:ind w:left="318" w:right="101"/>
      </w:pPr>
      <w:bookmarkStart w:id="36" w:name="_Toc200113071"/>
      <w:r>
        <w:t>5</w:t>
      </w:r>
      <w:r w:rsidR="003916AD">
        <w:t>.Paiement, facturation et intérêts moratoires</w:t>
      </w:r>
      <w:bookmarkEnd w:id="36"/>
      <w:r w:rsidR="003916AD">
        <w:t xml:space="preserve">   </w:t>
      </w:r>
    </w:p>
    <w:p w14:paraId="69EA264D" w14:textId="222D8B7A" w:rsidR="003916AD" w:rsidRPr="00A21E02" w:rsidRDefault="003916AD" w:rsidP="00A21E02">
      <w:pPr>
        <w:spacing w:after="0"/>
        <w:rPr>
          <w:b/>
          <w:bCs/>
        </w:rPr>
      </w:pPr>
      <w:r w:rsidRPr="00A21E02">
        <w:rPr>
          <w:b/>
          <w:bCs/>
        </w:rPr>
        <w:t xml:space="preserve">a) Paiement </w:t>
      </w:r>
      <w:r w:rsidR="002E48F6">
        <w:rPr>
          <w:b/>
          <w:bCs/>
        </w:rPr>
        <w:t xml:space="preserve">et </w:t>
      </w:r>
      <w:r w:rsidRPr="00A21E02">
        <w:rPr>
          <w:b/>
          <w:bCs/>
        </w:rPr>
        <w:t xml:space="preserve">intérêts moratoires </w:t>
      </w:r>
    </w:p>
    <w:p w14:paraId="7562F5B1" w14:textId="224910B8" w:rsidR="003916AD" w:rsidRDefault="003916AD" w:rsidP="00A21E02">
      <w:pPr>
        <w:spacing w:after="0" w:line="260" w:lineRule="auto"/>
        <w:ind w:left="294" w:right="240" w:hanging="10"/>
        <w:jc w:val="both"/>
        <w:rPr>
          <w:rFonts w:ascii="Segoe UI" w:eastAsia="Segoe UI" w:hAnsi="Segoe UI" w:cs="Segoe UI"/>
          <w:sz w:val="16"/>
        </w:rPr>
      </w:pPr>
    </w:p>
    <w:p w14:paraId="681326CD" w14:textId="2EAA7290" w:rsidR="00A21E02" w:rsidRPr="002E48F6" w:rsidRDefault="008426FC" w:rsidP="008426FC">
      <w:pPr>
        <w:spacing w:after="0" w:line="260" w:lineRule="auto"/>
        <w:ind w:right="240"/>
        <w:jc w:val="both"/>
      </w:pPr>
      <w:r w:rsidRPr="002E48F6">
        <w:t xml:space="preserve">Les paiements seront effectués après admission des prestations, conformément aux tarifs indiqués à </w:t>
      </w:r>
      <w:r w:rsidR="00EB7AEF">
        <w:t>l’article 17 (annexe financière)</w:t>
      </w:r>
      <w:r w:rsidRPr="002E48F6">
        <w:t>, dans un délai de trente (30) jours à compter de la réception d'une facture conforme.</w:t>
      </w:r>
    </w:p>
    <w:p w14:paraId="3C6967D2" w14:textId="77777777" w:rsidR="002E48F6" w:rsidRDefault="002E48F6" w:rsidP="008426FC">
      <w:pPr>
        <w:spacing w:after="0" w:line="260" w:lineRule="auto"/>
        <w:ind w:right="240"/>
        <w:jc w:val="both"/>
      </w:pPr>
    </w:p>
    <w:p w14:paraId="2DAD8EF7" w14:textId="355942EE" w:rsidR="008426FC" w:rsidRPr="002E48F6" w:rsidRDefault="008426FC" w:rsidP="008426FC">
      <w:pPr>
        <w:spacing w:after="0" w:line="260" w:lineRule="auto"/>
        <w:ind w:right="240"/>
        <w:jc w:val="both"/>
        <w:rPr>
          <w:rFonts w:eastAsia="Segoe UI"/>
        </w:rPr>
      </w:pPr>
      <w:r w:rsidRPr="002E48F6">
        <w:t>Le dépassement de ce délai ouvre de plein droit et sans autre formalité pour le Titulaire le bénéfice d'intérêts moratoires. En application du décret n° 2013-269 du 29 mars 2013, le taux des intérêts moratoires applicable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Une indemnité forfaitaire de 40 € est prévue pour couvrir les frais de recouvrement induits.</w:t>
      </w:r>
    </w:p>
    <w:p w14:paraId="1B5D9AD3" w14:textId="77777777" w:rsidR="00A21E02" w:rsidRPr="002E48F6" w:rsidRDefault="00A21E02" w:rsidP="002E48F6">
      <w:pPr>
        <w:spacing w:after="0" w:line="260" w:lineRule="auto"/>
        <w:ind w:right="240"/>
        <w:jc w:val="both"/>
        <w:rPr>
          <w:rFonts w:eastAsia="Segoe UI"/>
        </w:rPr>
      </w:pPr>
    </w:p>
    <w:p w14:paraId="322972DF" w14:textId="360219B2" w:rsidR="00A21E02" w:rsidRPr="002E48F6" w:rsidRDefault="00A21E02" w:rsidP="00A21E02">
      <w:pPr>
        <w:spacing w:after="0"/>
        <w:rPr>
          <w:b/>
          <w:bCs/>
        </w:rPr>
      </w:pPr>
      <w:r w:rsidRPr="002E48F6">
        <w:rPr>
          <w:b/>
          <w:bCs/>
        </w:rPr>
        <w:t>b) Transmission de la facturation</w:t>
      </w:r>
    </w:p>
    <w:p w14:paraId="0FE69FC3" w14:textId="3A60ED56" w:rsidR="003916AD" w:rsidRPr="002E48F6" w:rsidRDefault="003916AD" w:rsidP="008426FC">
      <w:pPr>
        <w:spacing w:after="0" w:line="260" w:lineRule="auto"/>
        <w:ind w:right="240"/>
        <w:jc w:val="both"/>
      </w:pPr>
    </w:p>
    <w:p w14:paraId="316B885D" w14:textId="50410394" w:rsidR="001A027C" w:rsidRPr="00542CD5" w:rsidRDefault="006208E2" w:rsidP="00542CD5">
      <w:pPr>
        <w:spacing w:after="0" w:line="260" w:lineRule="auto"/>
        <w:ind w:right="240"/>
        <w:jc w:val="both"/>
      </w:pPr>
      <w:r w:rsidRPr="002E48F6">
        <w:t>Il est demandé au Titulaire d’indiquer un ou plusieurs référent(s) commande/facturation (coordonnées téléphoniques et mail).</w:t>
      </w:r>
    </w:p>
    <w:p w14:paraId="6639F80C" w14:textId="77777777" w:rsidR="001A027C" w:rsidRDefault="001A027C" w:rsidP="008E6DE6">
      <w:pPr>
        <w:pStyle w:val="Corpsdetexte"/>
        <w:spacing w:after="0"/>
        <w:jc w:val="both"/>
        <w:rPr>
          <w:rFonts w:asciiTheme="minorHAnsi" w:hAnsiTheme="minorHAnsi" w:cstheme="minorHAnsi"/>
          <w:sz w:val="22"/>
        </w:rPr>
      </w:pPr>
    </w:p>
    <w:p w14:paraId="503627F7" w14:textId="04164AA3" w:rsidR="008E6DE6" w:rsidRPr="00B84069" w:rsidRDefault="008E6DE6" w:rsidP="008E6DE6">
      <w:pPr>
        <w:pStyle w:val="Corpsdetexte"/>
        <w:spacing w:after="0"/>
        <w:jc w:val="both"/>
        <w:rPr>
          <w:rFonts w:asciiTheme="minorHAnsi" w:hAnsiTheme="minorHAnsi" w:cstheme="minorHAnsi"/>
          <w:sz w:val="22"/>
        </w:rPr>
      </w:pPr>
      <w:r w:rsidRPr="00B84069">
        <w:rPr>
          <w:rFonts w:asciiTheme="minorHAnsi" w:hAnsiTheme="minorHAnsi" w:cstheme="minorHAnsi"/>
          <w:sz w:val="22"/>
        </w:rPr>
        <w:t xml:space="preserve">En application de l’article L.2192-1 du </w:t>
      </w:r>
      <w:r>
        <w:rPr>
          <w:rFonts w:asciiTheme="minorHAnsi" w:hAnsiTheme="minorHAnsi" w:cstheme="minorHAnsi"/>
          <w:sz w:val="22"/>
        </w:rPr>
        <w:t>Code de la commande publique</w:t>
      </w:r>
      <w:r w:rsidRPr="00B84069">
        <w:rPr>
          <w:rFonts w:asciiTheme="minorHAnsi" w:hAnsiTheme="minorHAnsi" w:cstheme="minorHAnsi"/>
          <w:sz w:val="22"/>
        </w:rPr>
        <w:t>, le titulaire et ses sous-traitants admis au paiement direct transmettent leurs factures sous forme électronique. La dématérialisation des factures est obligatoire.</w:t>
      </w:r>
    </w:p>
    <w:p w14:paraId="48A7FCE1" w14:textId="77777777" w:rsidR="008E6DE6" w:rsidRPr="00B84069" w:rsidRDefault="008E6DE6" w:rsidP="008E6DE6">
      <w:pPr>
        <w:pStyle w:val="Corpsdetexte"/>
        <w:spacing w:after="0"/>
        <w:jc w:val="both"/>
        <w:rPr>
          <w:rFonts w:asciiTheme="minorHAnsi" w:hAnsiTheme="minorHAnsi" w:cstheme="minorHAnsi"/>
          <w:sz w:val="22"/>
        </w:rPr>
      </w:pPr>
    </w:p>
    <w:p w14:paraId="6F9D2EE2" w14:textId="77777777" w:rsidR="008E6DE6" w:rsidRPr="00B84069" w:rsidRDefault="008E6DE6" w:rsidP="008E6DE6">
      <w:pPr>
        <w:pStyle w:val="Corpsdetexte"/>
        <w:spacing w:after="0"/>
        <w:jc w:val="both"/>
        <w:rPr>
          <w:rFonts w:asciiTheme="minorHAnsi" w:hAnsiTheme="minorHAnsi" w:cstheme="minorHAnsi"/>
          <w:sz w:val="22"/>
        </w:rPr>
      </w:pPr>
      <w:r w:rsidRPr="00B84069">
        <w:rPr>
          <w:rFonts w:asciiTheme="minorHAnsi" w:hAnsiTheme="minorHAnsi" w:cstheme="minorHAnsi"/>
          <w:sz w:val="22"/>
        </w:rPr>
        <w:t>Depuis le 1</w:t>
      </w:r>
      <w:r w:rsidRPr="00B84069">
        <w:rPr>
          <w:rFonts w:asciiTheme="minorHAnsi" w:hAnsiTheme="minorHAnsi" w:cstheme="minorHAnsi"/>
          <w:sz w:val="22"/>
          <w:vertAlign w:val="superscript"/>
        </w:rPr>
        <w:t>er</w:t>
      </w:r>
      <w:r w:rsidRPr="00B84069">
        <w:rPr>
          <w:rFonts w:asciiTheme="minorHAnsi" w:hAnsiTheme="minorHAnsi" w:cstheme="minorHAnsi"/>
          <w:sz w:val="22"/>
        </w:rPr>
        <w:t xml:space="preserve"> janvier 2020, dans le cadre des marchés publics, toutes les entreprises (y compris les microentreprises) doivent transmettre leurs factures par voie dématérialisée</w:t>
      </w:r>
    </w:p>
    <w:p w14:paraId="7C1C8A8F" w14:textId="77777777" w:rsidR="008E6DE6" w:rsidRPr="00B84069" w:rsidRDefault="008E6DE6" w:rsidP="008E6DE6">
      <w:pPr>
        <w:pStyle w:val="Corpsdetexte"/>
        <w:spacing w:after="0"/>
        <w:jc w:val="both"/>
        <w:rPr>
          <w:rFonts w:asciiTheme="minorHAnsi" w:hAnsiTheme="minorHAnsi" w:cstheme="minorHAnsi"/>
          <w:sz w:val="22"/>
        </w:rPr>
      </w:pPr>
    </w:p>
    <w:p w14:paraId="6DFC96E5" w14:textId="77777777" w:rsidR="008E6DE6" w:rsidRPr="00B84069" w:rsidRDefault="008E6DE6" w:rsidP="008E6DE6">
      <w:pPr>
        <w:pStyle w:val="Corpsdetexte"/>
        <w:spacing w:after="0"/>
        <w:jc w:val="both"/>
        <w:rPr>
          <w:rFonts w:asciiTheme="minorHAnsi" w:hAnsiTheme="minorHAnsi" w:cstheme="minorHAnsi"/>
          <w:sz w:val="22"/>
        </w:rPr>
      </w:pPr>
      <w:r w:rsidRPr="00B84069">
        <w:rPr>
          <w:rFonts w:asciiTheme="minorHAnsi" w:hAnsiTheme="minorHAnsi" w:cstheme="minorHAnsi"/>
          <w:sz w:val="22"/>
        </w:rPr>
        <w:t>Ces stipulations s’appliquent tant au Titulaire du marché qu’à ses éventuels sous-traitants bénéficiant du paiement direct. </w:t>
      </w:r>
    </w:p>
    <w:p w14:paraId="67EF6D7C" w14:textId="77777777" w:rsidR="008E6DE6" w:rsidRPr="002E48F6" w:rsidRDefault="008E6DE6" w:rsidP="008426FC">
      <w:pPr>
        <w:spacing w:after="0" w:line="260" w:lineRule="auto"/>
        <w:ind w:right="240"/>
        <w:jc w:val="both"/>
      </w:pPr>
    </w:p>
    <w:p w14:paraId="5E376FD2" w14:textId="77777777" w:rsidR="008E6DE6" w:rsidRDefault="008E6DE6" w:rsidP="00B87D29">
      <w:pPr>
        <w:spacing w:line="260" w:lineRule="auto"/>
        <w:ind w:right="240"/>
      </w:pPr>
      <w:r w:rsidRPr="008E6DE6">
        <w:t>Transmission sous forme dématérialisée par utilisation du portail Chorus Portail pro</w:t>
      </w:r>
      <w:r>
        <w:t xml:space="preserve"> </w:t>
      </w:r>
      <w:r w:rsidR="00B87D29">
        <w:t xml:space="preserve">: </w:t>
      </w:r>
      <w:bookmarkStart w:id="37" w:name="_Hlk153987502"/>
    </w:p>
    <w:p w14:paraId="6E8D3F59" w14:textId="4520B45B" w:rsidR="006208E2" w:rsidRPr="002E48F6" w:rsidRDefault="00ED1FAB" w:rsidP="00B87D29">
      <w:pPr>
        <w:spacing w:line="260" w:lineRule="auto"/>
        <w:ind w:right="240"/>
      </w:pPr>
      <w:hyperlink r:id="rId8" w:history="1">
        <w:r w:rsidR="008E6DE6" w:rsidRPr="00E5626C">
          <w:rPr>
            <w:rStyle w:val="Lienhypertexte"/>
          </w:rPr>
          <w:t>https://chorus-pro.gouv.fr</w:t>
        </w:r>
      </w:hyperlink>
      <w:bookmarkEnd w:id="37"/>
    </w:p>
    <w:p w14:paraId="72748747" w14:textId="333338DA" w:rsidR="006208E2" w:rsidRPr="002E48F6" w:rsidRDefault="006208E2" w:rsidP="008426FC">
      <w:pPr>
        <w:spacing w:after="0" w:line="260" w:lineRule="auto"/>
        <w:ind w:right="240"/>
        <w:jc w:val="both"/>
      </w:pPr>
      <w:r w:rsidRPr="002E48F6">
        <w:t>En dehors des mentions obligatoires usuelles, la facture devra (sous peine de rejet) comporter impérativement les informations suivantes :</w:t>
      </w:r>
    </w:p>
    <w:p w14:paraId="4F18CF79" w14:textId="510D7F12" w:rsidR="006208E2" w:rsidRPr="002E48F6" w:rsidRDefault="006208E2" w:rsidP="008426FC">
      <w:pPr>
        <w:spacing w:after="0" w:line="260" w:lineRule="auto"/>
        <w:ind w:right="240"/>
        <w:jc w:val="both"/>
      </w:pPr>
    </w:p>
    <w:p w14:paraId="0DD0B108" w14:textId="39B329E3" w:rsidR="006208E2" w:rsidRPr="002E48F6" w:rsidRDefault="006208E2" w:rsidP="008426FC">
      <w:pPr>
        <w:spacing w:after="0" w:line="260" w:lineRule="auto"/>
        <w:ind w:right="240"/>
        <w:jc w:val="both"/>
        <w:rPr>
          <w:u w:val="single"/>
        </w:rPr>
      </w:pPr>
      <w:r w:rsidRPr="002E48F6">
        <w:rPr>
          <w:u w:val="single"/>
        </w:rPr>
        <w:t>- Le numéro SIRET, qui identifiera Inria en tant que destinataire de la facture : 18008904700013</w:t>
      </w:r>
    </w:p>
    <w:p w14:paraId="295AB48B" w14:textId="3C1A3EF4" w:rsidR="006208E2" w:rsidRPr="002E48F6" w:rsidRDefault="006208E2" w:rsidP="008426FC">
      <w:pPr>
        <w:spacing w:after="0" w:line="260" w:lineRule="auto"/>
        <w:ind w:right="240"/>
        <w:jc w:val="both"/>
        <w:rPr>
          <w:u w:val="single"/>
        </w:rPr>
      </w:pPr>
    </w:p>
    <w:p w14:paraId="55EDF0B4" w14:textId="083BCD54" w:rsidR="006208E2" w:rsidRPr="002E48F6" w:rsidRDefault="006208E2" w:rsidP="008426FC">
      <w:pPr>
        <w:spacing w:after="0" w:line="260" w:lineRule="auto"/>
        <w:ind w:right="240"/>
        <w:jc w:val="both"/>
        <w:rPr>
          <w:u w:val="single"/>
        </w:rPr>
      </w:pPr>
      <w:r w:rsidRPr="002E48F6">
        <w:rPr>
          <w:u w:val="single"/>
        </w:rPr>
        <w:t>- Le numéro d’engagement figurant sur le bon de commande Inria.</w:t>
      </w:r>
    </w:p>
    <w:p w14:paraId="7940CF34" w14:textId="79B29996" w:rsidR="006208E2" w:rsidRDefault="006208E2" w:rsidP="008426FC">
      <w:pPr>
        <w:spacing w:after="0" w:line="260" w:lineRule="auto"/>
        <w:ind w:right="240"/>
        <w:jc w:val="both"/>
      </w:pPr>
    </w:p>
    <w:p w14:paraId="53BB0428" w14:textId="77777777" w:rsidR="008E6DE6" w:rsidRPr="002E48F6" w:rsidRDefault="008E6DE6" w:rsidP="008426FC">
      <w:pPr>
        <w:spacing w:after="0" w:line="260" w:lineRule="auto"/>
        <w:ind w:right="240"/>
        <w:jc w:val="both"/>
      </w:pPr>
    </w:p>
    <w:p w14:paraId="7A6EC431" w14:textId="4A780D0F" w:rsidR="006208E2" w:rsidRPr="002E48F6" w:rsidRDefault="006208E2" w:rsidP="008426FC">
      <w:pPr>
        <w:spacing w:after="0" w:line="260" w:lineRule="auto"/>
        <w:ind w:right="240"/>
        <w:jc w:val="both"/>
        <w:rPr>
          <w:b/>
          <w:bCs/>
        </w:rPr>
      </w:pPr>
      <w:r w:rsidRPr="002E48F6">
        <w:rPr>
          <w:b/>
          <w:bCs/>
        </w:rPr>
        <w:t>Les responsables des paiements sont :</w:t>
      </w:r>
    </w:p>
    <w:p w14:paraId="7A99C998" w14:textId="6984990B" w:rsidR="006208E2" w:rsidRPr="002E48F6" w:rsidRDefault="006208E2" w:rsidP="008426FC">
      <w:pPr>
        <w:spacing w:after="0" w:line="260" w:lineRule="auto"/>
        <w:ind w:right="240"/>
        <w:jc w:val="both"/>
        <w:rPr>
          <w:rFonts w:asciiTheme="minorHAnsi" w:hAnsiTheme="minorHAnsi" w:cstheme="minorHAnsi"/>
          <w:b/>
          <w:bCs/>
        </w:rPr>
      </w:pPr>
    </w:p>
    <w:p w14:paraId="247B3646" w14:textId="706B6BA3" w:rsidR="006208E2" w:rsidRPr="002E48F6" w:rsidRDefault="006208E2" w:rsidP="008426FC">
      <w:pPr>
        <w:spacing w:after="0" w:line="260" w:lineRule="auto"/>
        <w:ind w:right="240"/>
        <w:jc w:val="both"/>
        <w:rPr>
          <w:rFonts w:asciiTheme="minorHAnsi" w:hAnsiTheme="minorHAnsi" w:cstheme="minorHAnsi"/>
          <w:u w:val="single"/>
        </w:rPr>
      </w:pPr>
      <w:r w:rsidRPr="002E48F6">
        <w:rPr>
          <w:rFonts w:asciiTheme="minorHAnsi" w:hAnsiTheme="minorHAnsi" w:cstheme="minorHAnsi"/>
          <w:u w:val="single"/>
        </w:rPr>
        <w:t>L’Ordonnateur chargé d’émettre les demandes de paiement :</w:t>
      </w:r>
    </w:p>
    <w:p w14:paraId="67160F93" w14:textId="77777777" w:rsidR="006208E2" w:rsidRPr="002E48F6" w:rsidRDefault="006208E2" w:rsidP="006208E2">
      <w:pPr>
        <w:pStyle w:val="Default"/>
        <w:rPr>
          <w:rFonts w:asciiTheme="minorHAnsi" w:eastAsiaTheme="minorEastAsia" w:hAnsiTheme="minorHAnsi" w:cstheme="minorHAnsi"/>
          <w:sz w:val="22"/>
          <w:szCs w:val="22"/>
        </w:rPr>
      </w:pPr>
      <w:r w:rsidRPr="002E48F6">
        <w:rPr>
          <w:rFonts w:asciiTheme="minorHAnsi" w:hAnsiTheme="minorHAnsi" w:cstheme="minorHAnsi"/>
          <w:sz w:val="22"/>
          <w:szCs w:val="22"/>
        </w:rPr>
        <w:tab/>
      </w:r>
      <w:r w:rsidRPr="002E48F6">
        <w:rPr>
          <w:rFonts w:asciiTheme="minorHAnsi" w:hAnsiTheme="minorHAnsi" w:cstheme="minorHAnsi"/>
          <w:sz w:val="22"/>
          <w:szCs w:val="22"/>
        </w:rPr>
        <w:tab/>
      </w:r>
      <w:r w:rsidRPr="002E48F6">
        <w:rPr>
          <w:rFonts w:asciiTheme="minorHAnsi" w:hAnsiTheme="minorHAnsi" w:cstheme="minorHAnsi"/>
          <w:sz w:val="22"/>
          <w:szCs w:val="22"/>
        </w:rPr>
        <w:tab/>
      </w:r>
      <w:r w:rsidRPr="002E48F6">
        <w:rPr>
          <w:rFonts w:asciiTheme="minorHAnsi" w:hAnsiTheme="minorHAnsi" w:cstheme="minorHAnsi"/>
          <w:sz w:val="22"/>
          <w:szCs w:val="22"/>
        </w:rPr>
        <w:tab/>
      </w:r>
      <w:r w:rsidRPr="002E48F6">
        <w:rPr>
          <w:rFonts w:asciiTheme="minorHAnsi" w:hAnsiTheme="minorHAnsi" w:cstheme="minorHAnsi"/>
          <w:sz w:val="22"/>
          <w:szCs w:val="22"/>
        </w:rPr>
        <w:tab/>
      </w:r>
      <w:r w:rsidRPr="002E48F6">
        <w:rPr>
          <w:rFonts w:asciiTheme="minorHAnsi" w:eastAsiaTheme="minorEastAsia" w:hAnsiTheme="minorHAnsi" w:cstheme="minorHAnsi"/>
          <w:sz w:val="22"/>
          <w:szCs w:val="22"/>
        </w:rPr>
        <w:t xml:space="preserve">Monsieur le Président d’Inria </w:t>
      </w:r>
    </w:p>
    <w:p w14:paraId="54607210" w14:textId="77777777" w:rsidR="006208E2" w:rsidRPr="002E48F6" w:rsidRDefault="006208E2" w:rsidP="006208E2">
      <w:pPr>
        <w:autoSpaceDE w:val="0"/>
        <w:autoSpaceDN w:val="0"/>
        <w:adjustRightInd w:val="0"/>
        <w:spacing w:after="0" w:line="240" w:lineRule="auto"/>
        <w:ind w:left="2832" w:firstLine="708"/>
        <w:rPr>
          <w:rFonts w:asciiTheme="minorHAnsi" w:eastAsiaTheme="minorEastAsia" w:hAnsiTheme="minorHAnsi" w:cstheme="minorHAnsi"/>
        </w:rPr>
      </w:pPr>
      <w:r w:rsidRPr="002E48F6">
        <w:rPr>
          <w:rFonts w:asciiTheme="minorHAnsi" w:eastAsiaTheme="minorEastAsia" w:hAnsiTheme="minorHAnsi" w:cstheme="minorHAnsi"/>
        </w:rPr>
        <w:t xml:space="preserve">Domaine de </w:t>
      </w:r>
      <w:proofErr w:type="spellStart"/>
      <w:r w:rsidRPr="002E48F6">
        <w:rPr>
          <w:rFonts w:asciiTheme="minorHAnsi" w:eastAsiaTheme="minorEastAsia" w:hAnsiTheme="minorHAnsi" w:cstheme="minorHAnsi"/>
        </w:rPr>
        <w:t>Voluceau</w:t>
      </w:r>
      <w:proofErr w:type="spellEnd"/>
      <w:r w:rsidRPr="002E48F6">
        <w:rPr>
          <w:rFonts w:asciiTheme="minorHAnsi" w:eastAsiaTheme="minorEastAsia" w:hAnsiTheme="minorHAnsi" w:cstheme="minorHAnsi"/>
        </w:rPr>
        <w:t xml:space="preserve"> – Rocquencourt </w:t>
      </w:r>
    </w:p>
    <w:p w14:paraId="1304ACBA" w14:textId="77777777" w:rsidR="006208E2" w:rsidRPr="002E48F6" w:rsidRDefault="006208E2" w:rsidP="006208E2">
      <w:pPr>
        <w:autoSpaceDE w:val="0"/>
        <w:autoSpaceDN w:val="0"/>
        <w:adjustRightInd w:val="0"/>
        <w:spacing w:after="0" w:line="240" w:lineRule="auto"/>
        <w:ind w:left="2832" w:firstLine="708"/>
        <w:rPr>
          <w:rFonts w:asciiTheme="minorHAnsi" w:eastAsiaTheme="minorEastAsia" w:hAnsiTheme="minorHAnsi" w:cstheme="minorHAnsi"/>
        </w:rPr>
      </w:pPr>
      <w:r w:rsidRPr="002E48F6">
        <w:rPr>
          <w:rFonts w:asciiTheme="minorHAnsi" w:eastAsiaTheme="minorEastAsia" w:hAnsiTheme="minorHAnsi" w:cstheme="minorHAnsi"/>
        </w:rPr>
        <w:t xml:space="preserve">BP 105 </w:t>
      </w:r>
    </w:p>
    <w:p w14:paraId="66261EB2" w14:textId="20D824C2" w:rsidR="006208E2" w:rsidRPr="002E48F6" w:rsidRDefault="006208E2" w:rsidP="006208E2">
      <w:pPr>
        <w:spacing w:after="0" w:line="260" w:lineRule="auto"/>
        <w:ind w:left="2832" w:right="240" w:firstLine="708"/>
        <w:jc w:val="both"/>
        <w:rPr>
          <w:rFonts w:asciiTheme="minorHAnsi" w:hAnsiTheme="minorHAnsi" w:cstheme="minorHAnsi"/>
          <w:b/>
          <w:bCs/>
        </w:rPr>
      </w:pPr>
      <w:r w:rsidRPr="002E48F6">
        <w:rPr>
          <w:rFonts w:asciiTheme="minorHAnsi" w:eastAsiaTheme="minorEastAsia" w:hAnsiTheme="minorHAnsi" w:cstheme="minorHAnsi"/>
        </w:rPr>
        <w:t>7815</w:t>
      </w:r>
      <w:r w:rsidR="008F03F8">
        <w:rPr>
          <w:rFonts w:asciiTheme="minorHAnsi" w:eastAsiaTheme="minorEastAsia" w:hAnsiTheme="minorHAnsi" w:cstheme="minorHAnsi"/>
        </w:rPr>
        <w:t>0</w:t>
      </w:r>
      <w:r w:rsidRPr="002E48F6">
        <w:rPr>
          <w:rFonts w:asciiTheme="minorHAnsi" w:eastAsiaTheme="minorEastAsia" w:hAnsiTheme="minorHAnsi" w:cstheme="minorHAnsi"/>
        </w:rPr>
        <w:t xml:space="preserve"> Le Chesnay Cedex</w:t>
      </w:r>
    </w:p>
    <w:p w14:paraId="1E03653C" w14:textId="43ECC51F" w:rsidR="006208E2" w:rsidRPr="002E48F6" w:rsidRDefault="006208E2" w:rsidP="008426FC">
      <w:pPr>
        <w:spacing w:after="0" w:line="260" w:lineRule="auto"/>
        <w:ind w:right="240"/>
        <w:jc w:val="both"/>
        <w:rPr>
          <w:rFonts w:asciiTheme="minorHAnsi" w:hAnsiTheme="minorHAnsi" w:cstheme="minorHAnsi"/>
          <w:b/>
          <w:bCs/>
        </w:rPr>
      </w:pPr>
    </w:p>
    <w:p w14:paraId="6D530B9A" w14:textId="44817E37" w:rsidR="006208E2" w:rsidRPr="002E48F6" w:rsidRDefault="006208E2" w:rsidP="008426FC">
      <w:pPr>
        <w:spacing w:after="0" w:line="260" w:lineRule="auto"/>
        <w:ind w:right="240"/>
        <w:jc w:val="both"/>
        <w:rPr>
          <w:rFonts w:asciiTheme="minorHAnsi" w:hAnsiTheme="minorHAnsi" w:cstheme="minorHAnsi"/>
          <w:u w:val="single"/>
        </w:rPr>
      </w:pPr>
      <w:r w:rsidRPr="002E48F6">
        <w:rPr>
          <w:rFonts w:asciiTheme="minorHAnsi" w:hAnsiTheme="minorHAnsi" w:cstheme="minorHAnsi"/>
          <w:u w:val="single"/>
        </w:rPr>
        <w:t>Le Comptable assignataire des versements :</w:t>
      </w:r>
    </w:p>
    <w:p w14:paraId="31952BB8" w14:textId="77777777" w:rsidR="006208E2" w:rsidRPr="002E48F6" w:rsidRDefault="006208E2" w:rsidP="006208E2">
      <w:pPr>
        <w:pStyle w:val="Default"/>
        <w:rPr>
          <w:rFonts w:asciiTheme="minorHAnsi" w:eastAsiaTheme="minorEastAsia" w:hAnsiTheme="minorHAnsi" w:cstheme="minorHAnsi"/>
          <w:sz w:val="22"/>
          <w:szCs w:val="22"/>
        </w:rPr>
      </w:pPr>
      <w:r w:rsidRPr="002E48F6">
        <w:rPr>
          <w:rFonts w:asciiTheme="minorHAnsi" w:hAnsiTheme="minorHAnsi" w:cstheme="minorHAnsi"/>
          <w:sz w:val="22"/>
          <w:szCs w:val="22"/>
        </w:rPr>
        <w:tab/>
      </w:r>
      <w:r w:rsidRPr="002E48F6">
        <w:rPr>
          <w:rFonts w:asciiTheme="minorHAnsi" w:hAnsiTheme="minorHAnsi" w:cstheme="minorHAnsi"/>
          <w:sz w:val="22"/>
          <w:szCs w:val="22"/>
        </w:rPr>
        <w:tab/>
      </w:r>
      <w:r w:rsidRPr="002E48F6">
        <w:rPr>
          <w:rFonts w:asciiTheme="minorHAnsi" w:hAnsiTheme="minorHAnsi" w:cstheme="minorHAnsi"/>
          <w:sz w:val="22"/>
          <w:szCs w:val="22"/>
        </w:rPr>
        <w:tab/>
      </w:r>
      <w:r w:rsidRPr="002E48F6">
        <w:rPr>
          <w:rFonts w:asciiTheme="minorHAnsi" w:hAnsiTheme="minorHAnsi" w:cstheme="minorHAnsi"/>
          <w:sz w:val="22"/>
          <w:szCs w:val="22"/>
        </w:rPr>
        <w:tab/>
      </w:r>
      <w:r w:rsidRPr="002E48F6">
        <w:rPr>
          <w:rFonts w:asciiTheme="minorHAnsi" w:hAnsiTheme="minorHAnsi" w:cstheme="minorHAnsi"/>
          <w:sz w:val="22"/>
          <w:szCs w:val="22"/>
        </w:rPr>
        <w:tab/>
      </w:r>
      <w:r w:rsidRPr="002E48F6">
        <w:rPr>
          <w:rFonts w:asciiTheme="minorHAnsi" w:eastAsiaTheme="minorEastAsia" w:hAnsiTheme="minorHAnsi" w:cstheme="minorHAnsi"/>
          <w:sz w:val="22"/>
          <w:szCs w:val="22"/>
        </w:rPr>
        <w:t xml:space="preserve">Madame l’Agent Comptable d’Inria </w:t>
      </w:r>
    </w:p>
    <w:p w14:paraId="42BB0FCE" w14:textId="77777777" w:rsidR="006208E2" w:rsidRPr="002E48F6" w:rsidRDefault="006208E2" w:rsidP="006208E2">
      <w:pPr>
        <w:autoSpaceDE w:val="0"/>
        <w:autoSpaceDN w:val="0"/>
        <w:adjustRightInd w:val="0"/>
        <w:spacing w:after="0" w:line="240" w:lineRule="auto"/>
        <w:ind w:left="2832" w:firstLine="708"/>
        <w:rPr>
          <w:rFonts w:asciiTheme="minorHAnsi" w:eastAsiaTheme="minorEastAsia" w:hAnsiTheme="minorHAnsi" w:cstheme="minorHAnsi"/>
        </w:rPr>
      </w:pPr>
      <w:r w:rsidRPr="002E48F6">
        <w:rPr>
          <w:rFonts w:asciiTheme="minorHAnsi" w:eastAsiaTheme="minorEastAsia" w:hAnsiTheme="minorHAnsi" w:cstheme="minorHAnsi"/>
        </w:rPr>
        <w:t xml:space="preserve">Domaine de </w:t>
      </w:r>
      <w:proofErr w:type="spellStart"/>
      <w:r w:rsidRPr="002E48F6">
        <w:rPr>
          <w:rFonts w:asciiTheme="minorHAnsi" w:eastAsiaTheme="minorEastAsia" w:hAnsiTheme="minorHAnsi" w:cstheme="minorHAnsi"/>
        </w:rPr>
        <w:t>Voluceau</w:t>
      </w:r>
      <w:proofErr w:type="spellEnd"/>
      <w:r w:rsidRPr="002E48F6">
        <w:rPr>
          <w:rFonts w:asciiTheme="minorHAnsi" w:eastAsiaTheme="minorEastAsia" w:hAnsiTheme="minorHAnsi" w:cstheme="minorHAnsi"/>
        </w:rPr>
        <w:t xml:space="preserve"> – Rocquencourt </w:t>
      </w:r>
    </w:p>
    <w:p w14:paraId="1D5A2323" w14:textId="77777777" w:rsidR="006208E2" w:rsidRPr="002E48F6" w:rsidRDefault="006208E2" w:rsidP="006208E2">
      <w:pPr>
        <w:autoSpaceDE w:val="0"/>
        <w:autoSpaceDN w:val="0"/>
        <w:adjustRightInd w:val="0"/>
        <w:spacing w:after="0" w:line="240" w:lineRule="auto"/>
        <w:ind w:left="2832" w:firstLine="708"/>
        <w:rPr>
          <w:rFonts w:asciiTheme="minorHAnsi" w:eastAsiaTheme="minorEastAsia" w:hAnsiTheme="minorHAnsi" w:cstheme="minorHAnsi"/>
        </w:rPr>
      </w:pPr>
      <w:r w:rsidRPr="002E48F6">
        <w:rPr>
          <w:rFonts w:asciiTheme="minorHAnsi" w:eastAsiaTheme="minorEastAsia" w:hAnsiTheme="minorHAnsi" w:cstheme="minorHAnsi"/>
        </w:rPr>
        <w:t xml:space="preserve">BP 105 </w:t>
      </w:r>
    </w:p>
    <w:p w14:paraId="2E7C66B1" w14:textId="2BC65707" w:rsidR="006208E2" w:rsidRPr="002E48F6" w:rsidRDefault="006208E2" w:rsidP="006208E2">
      <w:pPr>
        <w:spacing w:after="0" w:line="260" w:lineRule="auto"/>
        <w:ind w:left="2832" w:right="240" w:firstLine="708"/>
        <w:jc w:val="both"/>
        <w:rPr>
          <w:rFonts w:asciiTheme="minorHAnsi" w:hAnsiTheme="minorHAnsi" w:cstheme="minorHAnsi"/>
        </w:rPr>
      </w:pPr>
      <w:r w:rsidRPr="002E48F6">
        <w:rPr>
          <w:rFonts w:asciiTheme="minorHAnsi" w:eastAsiaTheme="minorEastAsia" w:hAnsiTheme="minorHAnsi" w:cstheme="minorHAnsi"/>
        </w:rPr>
        <w:t>7815</w:t>
      </w:r>
      <w:r w:rsidR="008F03F8">
        <w:rPr>
          <w:rFonts w:asciiTheme="minorHAnsi" w:eastAsiaTheme="minorEastAsia" w:hAnsiTheme="minorHAnsi" w:cstheme="minorHAnsi"/>
        </w:rPr>
        <w:t>0</w:t>
      </w:r>
      <w:r w:rsidRPr="002E48F6">
        <w:rPr>
          <w:rFonts w:asciiTheme="minorHAnsi" w:eastAsiaTheme="minorEastAsia" w:hAnsiTheme="minorHAnsi" w:cstheme="minorHAnsi"/>
        </w:rPr>
        <w:t xml:space="preserve"> Le Chesn</w:t>
      </w:r>
      <w:r w:rsidR="008F03F8">
        <w:rPr>
          <w:rFonts w:asciiTheme="minorHAnsi" w:eastAsiaTheme="minorEastAsia" w:hAnsiTheme="minorHAnsi" w:cstheme="minorHAnsi"/>
        </w:rPr>
        <w:t>a</w:t>
      </w:r>
      <w:r w:rsidRPr="002E48F6">
        <w:rPr>
          <w:rFonts w:asciiTheme="minorHAnsi" w:eastAsiaTheme="minorEastAsia" w:hAnsiTheme="minorHAnsi" w:cstheme="minorHAnsi"/>
        </w:rPr>
        <w:t>y Cédex</w:t>
      </w:r>
    </w:p>
    <w:p w14:paraId="12A63BCF" w14:textId="77777777" w:rsidR="001A027C" w:rsidRPr="002E48F6" w:rsidRDefault="001A027C" w:rsidP="008426FC">
      <w:pPr>
        <w:spacing w:after="0" w:line="260" w:lineRule="auto"/>
        <w:ind w:right="240"/>
        <w:jc w:val="both"/>
      </w:pPr>
    </w:p>
    <w:p w14:paraId="54320289" w14:textId="6B04FAB6" w:rsidR="006208E2" w:rsidRPr="002E48F6" w:rsidRDefault="006208E2" w:rsidP="008426FC">
      <w:pPr>
        <w:spacing w:after="0" w:line="260" w:lineRule="auto"/>
        <w:ind w:right="240"/>
        <w:jc w:val="both"/>
      </w:pPr>
      <w:r w:rsidRPr="002E48F6">
        <w:t>La facture comportera les mentions obligatoires et sera libellée au nom de :</w:t>
      </w:r>
    </w:p>
    <w:p w14:paraId="718DECAB" w14:textId="0F0B8A97" w:rsidR="006208E2" w:rsidRPr="002E48F6" w:rsidRDefault="006208E2" w:rsidP="008426FC">
      <w:pPr>
        <w:spacing w:after="0" w:line="260" w:lineRule="auto"/>
        <w:ind w:right="240"/>
        <w:jc w:val="both"/>
      </w:pPr>
    </w:p>
    <w:p w14:paraId="48D0822B" w14:textId="1665CC07" w:rsidR="006208E2" w:rsidRPr="002E48F6" w:rsidRDefault="006208E2" w:rsidP="006208E2">
      <w:pPr>
        <w:spacing w:after="0" w:line="260" w:lineRule="auto"/>
        <w:ind w:right="240"/>
        <w:jc w:val="center"/>
        <w:rPr>
          <w:color w:val="FF0000"/>
        </w:rPr>
      </w:pPr>
      <w:r w:rsidRPr="002E48F6">
        <w:rPr>
          <w:color w:val="FF0000"/>
        </w:rPr>
        <w:t>INRIA – COMPTABILITE FOURNISSEUR</w:t>
      </w:r>
    </w:p>
    <w:p w14:paraId="70525037" w14:textId="7D93F7E8" w:rsidR="006208E2" w:rsidRPr="002E48F6" w:rsidRDefault="006208E2" w:rsidP="006208E2">
      <w:pPr>
        <w:spacing w:after="0" w:line="260" w:lineRule="auto"/>
        <w:ind w:right="240"/>
        <w:jc w:val="center"/>
        <w:rPr>
          <w:b/>
          <w:bCs/>
        </w:rPr>
      </w:pPr>
      <w:r w:rsidRPr="002E48F6">
        <w:rPr>
          <w:b/>
          <w:bCs/>
        </w:rPr>
        <w:t>DOMAINE DE VOLUCEAU</w:t>
      </w:r>
    </w:p>
    <w:p w14:paraId="79D45DC1" w14:textId="309A790A" w:rsidR="006208E2" w:rsidRPr="002E48F6" w:rsidRDefault="006208E2" w:rsidP="006208E2">
      <w:pPr>
        <w:spacing w:after="0" w:line="260" w:lineRule="auto"/>
        <w:ind w:right="240"/>
        <w:jc w:val="center"/>
        <w:rPr>
          <w:b/>
          <w:bCs/>
        </w:rPr>
      </w:pPr>
      <w:r w:rsidRPr="002E48F6">
        <w:rPr>
          <w:b/>
          <w:bCs/>
        </w:rPr>
        <w:t>78150 LE CHESNAY – ROCQUENCOURT</w:t>
      </w:r>
    </w:p>
    <w:p w14:paraId="75016472" w14:textId="283EDD3B" w:rsidR="006208E2" w:rsidRPr="002E48F6" w:rsidRDefault="006208E2" w:rsidP="008426FC">
      <w:pPr>
        <w:spacing w:after="0" w:line="260" w:lineRule="auto"/>
        <w:ind w:right="240"/>
        <w:jc w:val="both"/>
      </w:pPr>
    </w:p>
    <w:p w14:paraId="139AE56F" w14:textId="77777777" w:rsidR="002E48F6" w:rsidRDefault="006208E2" w:rsidP="008426FC">
      <w:pPr>
        <w:spacing w:after="0" w:line="260" w:lineRule="auto"/>
        <w:ind w:right="240"/>
        <w:jc w:val="both"/>
      </w:pPr>
      <w:r w:rsidRPr="002E48F6">
        <w:t xml:space="preserve">De plus, il est impératif de référencer chaque facture une seule référence d’engagement (commande). </w:t>
      </w:r>
    </w:p>
    <w:p w14:paraId="0EB9D64F" w14:textId="2E307721" w:rsidR="006208E2" w:rsidRDefault="006208E2" w:rsidP="008426FC">
      <w:pPr>
        <w:spacing w:after="0" w:line="260" w:lineRule="auto"/>
        <w:ind w:right="240"/>
        <w:jc w:val="both"/>
        <w:rPr>
          <w:b/>
          <w:bCs/>
        </w:rPr>
      </w:pPr>
      <w:r w:rsidRPr="002E48F6">
        <w:rPr>
          <w:b/>
          <w:bCs/>
        </w:rPr>
        <w:t>Les factures multi-commandes sont interdites.</w:t>
      </w:r>
    </w:p>
    <w:p w14:paraId="14570B40" w14:textId="6603D6A0" w:rsidR="00B87D29" w:rsidRDefault="00B87D29" w:rsidP="008426FC">
      <w:pPr>
        <w:spacing w:after="0" w:line="260" w:lineRule="auto"/>
        <w:ind w:right="240"/>
        <w:jc w:val="both"/>
        <w:rPr>
          <w:b/>
          <w:bCs/>
        </w:rPr>
      </w:pPr>
    </w:p>
    <w:p w14:paraId="131D0C1C" w14:textId="46B79ED2" w:rsidR="00B87D29" w:rsidRDefault="00B87D29" w:rsidP="00B87D29">
      <w:pPr>
        <w:spacing w:after="0"/>
        <w:rPr>
          <w:b/>
          <w:bCs/>
        </w:rPr>
      </w:pPr>
      <w:r>
        <w:rPr>
          <w:b/>
          <w:bCs/>
        </w:rPr>
        <w:t>c</w:t>
      </w:r>
      <w:r w:rsidRPr="002E48F6">
        <w:rPr>
          <w:b/>
          <w:bCs/>
        </w:rPr>
        <w:t xml:space="preserve">) </w:t>
      </w:r>
      <w:r>
        <w:rPr>
          <w:b/>
          <w:bCs/>
        </w:rPr>
        <w:t>Avance</w:t>
      </w:r>
    </w:p>
    <w:p w14:paraId="0D54A6C0" w14:textId="18323FF3" w:rsidR="00B87D29" w:rsidRPr="00B87D29" w:rsidRDefault="00B87D29" w:rsidP="00B87D29">
      <w:pPr>
        <w:spacing w:after="0" w:line="260" w:lineRule="auto"/>
        <w:ind w:right="240"/>
        <w:jc w:val="both"/>
      </w:pPr>
    </w:p>
    <w:p w14:paraId="5ACBF92F" w14:textId="19BC0956" w:rsidR="00B87D29" w:rsidRPr="00B87D29" w:rsidRDefault="00275F88" w:rsidP="00B87D29">
      <w:pPr>
        <w:spacing w:after="0" w:line="260" w:lineRule="auto"/>
        <w:ind w:right="240"/>
        <w:jc w:val="both"/>
      </w:pPr>
      <w:r>
        <w:t xml:space="preserve">Sans objet, sauf mention contraire à l’offre du candidat et sous réserve d’acceptation </w:t>
      </w:r>
      <w:r w:rsidR="00760D71">
        <w:t>du taux d’avance</w:t>
      </w:r>
      <w:r>
        <w:t xml:space="preserve"> par Inria. </w:t>
      </w:r>
    </w:p>
    <w:p w14:paraId="3EBDA4D1" w14:textId="77777777" w:rsidR="006208E2" w:rsidRPr="006208E2" w:rsidRDefault="006208E2" w:rsidP="008426FC">
      <w:pPr>
        <w:spacing w:after="0" w:line="260" w:lineRule="auto"/>
        <w:ind w:right="240"/>
        <w:jc w:val="both"/>
        <w:rPr>
          <w:sz w:val="20"/>
          <w:szCs w:val="20"/>
        </w:rPr>
      </w:pPr>
    </w:p>
    <w:p w14:paraId="5FE4CC56" w14:textId="3302DAA4" w:rsidR="008426FC" w:rsidRPr="00A21E02" w:rsidRDefault="00BB0BB6" w:rsidP="008426FC">
      <w:pPr>
        <w:pStyle w:val="Titre1"/>
        <w:ind w:left="278"/>
        <w:rPr>
          <w:szCs w:val="36"/>
        </w:rPr>
      </w:pPr>
      <w:bookmarkStart w:id="38" w:name="_Toc200113072"/>
      <w:r>
        <w:rPr>
          <w:szCs w:val="36"/>
        </w:rPr>
        <w:t>Article 6 :</w:t>
      </w:r>
      <w:r w:rsidR="008426FC" w:rsidRPr="00A21E02">
        <w:rPr>
          <w:szCs w:val="36"/>
        </w:rPr>
        <w:t xml:space="preserve"> </w:t>
      </w:r>
      <w:r w:rsidR="008426FC">
        <w:rPr>
          <w:szCs w:val="36"/>
        </w:rPr>
        <w:t xml:space="preserve">Modification du marché </w:t>
      </w:r>
      <w:r w:rsidR="00021DCD">
        <w:rPr>
          <w:szCs w:val="36"/>
        </w:rPr>
        <w:t>/ Clause de réexamen</w:t>
      </w:r>
      <w:bookmarkEnd w:id="38"/>
      <w:r w:rsidR="00021DCD">
        <w:rPr>
          <w:szCs w:val="36"/>
        </w:rPr>
        <w:t xml:space="preserve"> </w:t>
      </w:r>
    </w:p>
    <w:p w14:paraId="704D5748" w14:textId="77777777" w:rsidR="008426FC" w:rsidRDefault="008426FC" w:rsidP="008426FC">
      <w:pPr>
        <w:spacing w:after="0" w:line="260" w:lineRule="auto"/>
        <w:ind w:right="240"/>
        <w:jc w:val="both"/>
        <w:rPr>
          <w:sz w:val="20"/>
          <w:szCs w:val="20"/>
        </w:rPr>
      </w:pPr>
    </w:p>
    <w:p w14:paraId="659839FE" w14:textId="3F98CB0B" w:rsidR="008426FC" w:rsidRPr="002E48F6" w:rsidRDefault="008426FC" w:rsidP="008426FC">
      <w:pPr>
        <w:spacing w:after="0" w:line="260" w:lineRule="auto"/>
        <w:ind w:right="240"/>
        <w:jc w:val="both"/>
      </w:pPr>
      <w:r w:rsidRPr="002E48F6">
        <w:t>En application du 1° de l’article L2194-1 du Code de la commande publique, le représentant du Pouvoir adjudicateur se réserve la possibilité de modifier le présent marché dans les cas suivants :</w:t>
      </w:r>
    </w:p>
    <w:p w14:paraId="63B23D2F" w14:textId="77777777" w:rsidR="008426FC" w:rsidRPr="002E48F6" w:rsidRDefault="008426FC" w:rsidP="008426FC">
      <w:pPr>
        <w:spacing w:after="0" w:line="260" w:lineRule="auto"/>
        <w:ind w:right="240"/>
        <w:jc w:val="both"/>
      </w:pPr>
    </w:p>
    <w:p w14:paraId="63B55527" w14:textId="77777777" w:rsidR="008426FC" w:rsidRPr="002E48F6" w:rsidRDefault="008426FC" w:rsidP="008426FC">
      <w:pPr>
        <w:spacing w:after="0" w:line="260" w:lineRule="auto"/>
        <w:ind w:right="240"/>
        <w:jc w:val="both"/>
      </w:pPr>
      <w:r w:rsidRPr="002E48F6">
        <w:t xml:space="preserve">- En cas d’évolution technique ou réglementaire nécessitant l’adjonction de nouvelles références au marché ; </w:t>
      </w:r>
    </w:p>
    <w:p w14:paraId="3E90A78A" w14:textId="64443113" w:rsidR="008426FC" w:rsidRPr="002E48F6" w:rsidRDefault="008426FC" w:rsidP="008426FC">
      <w:pPr>
        <w:spacing w:after="0" w:line="260" w:lineRule="auto"/>
        <w:ind w:right="240"/>
        <w:jc w:val="both"/>
      </w:pPr>
      <w:r w:rsidRPr="002E48F6">
        <w:lastRenderedPageBreak/>
        <w:t>- En cas de modification du périmètre du marché dans le cadre de rajout ou de suppression de prestations</w:t>
      </w:r>
      <w:r w:rsidR="002E48F6">
        <w:t xml:space="preserve"> </w:t>
      </w:r>
      <w:r w:rsidRPr="002E48F6">
        <w:t xml:space="preserve">; </w:t>
      </w:r>
    </w:p>
    <w:p w14:paraId="543CB1C6" w14:textId="513F3756" w:rsidR="008426FC" w:rsidRPr="002E48F6" w:rsidRDefault="008426FC" w:rsidP="008426FC">
      <w:pPr>
        <w:spacing w:after="0" w:line="260" w:lineRule="auto"/>
        <w:ind w:right="240"/>
        <w:jc w:val="both"/>
      </w:pPr>
      <w:r w:rsidRPr="002E48F6">
        <w:t>- En cas de circonstances économiques exceptionnelles et imprévues affectant l’approvisionnement du fournisseur et la bonne exécution des prestations.</w:t>
      </w:r>
    </w:p>
    <w:p w14:paraId="013AC041" w14:textId="2569461F" w:rsidR="008426FC" w:rsidRPr="002E48F6" w:rsidRDefault="008426FC" w:rsidP="008426FC">
      <w:pPr>
        <w:spacing w:after="0" w:line="260" w:lineRule="auto"/>
        <w:ind w:right="240"/>
        <w:jc w:val="both"/>
      </w:pPr>
    </w:p>
    <w:p w14:paraId="52B3E1B6" w14:textId="0EDF43CD" w:rsidR="008426FC" w:rsidRPr="002E48F6" w:rsidRDefault="008426FC" w:rsidP="008426FC">
      <w:pPr>
        <w:spacing w:after="0" w:line="260" w:lineRule="auto"/>
        <w:ind w:right="240"/>
        <w:jc w:val="both"/>
      </w:pPr>
      <w:r w:rsidRPr="002E48F6">
        <w:t xml:space="preserve">La mise en œuvre de </w:t>
      </w:r>
      <w:r w:rsidR="00816DA9">
        <w:t>cette clause</w:t>
      </w:r>
      <w:r w:rsidRPr="002E48F6">
        <w:t xml:space="preserve"> pourra être initiée par Inria ou sur demande du Titulaire du marché, par voie d’avenant. La demande devra parvenir au représentant du Pouvoir Adjudicateur et à l’acheteur</w:t>
      </w:r>
      <w:r w:rsidR="001A027C">
        <w:t xml:space="preserve"> public</w:t>
      </w:r>
      <w:r w:rsidRPr="002E48F6">
        <w:t xml:space="preserve"> en charge du dossier.</w:t>
      </w:r>
    </w:p>
    <w:p w14:paraId="6E821684" w14:textId="49863357" w:rsidR="008426FC" w:rsidRPr="002E48F6" w:rsidRDefault="008426FC" w:rsidP="008426FC">
      <w:pPr>
        <w:spacing w:after="0" w:line="260" w:lineRule="auto"/>
        <w:ind w:right="240"/>
        <w:jc w:val="both"/>
      </w:pPr>
    </w:p>
    <w:p w14:paraId="3C6C6C78" w14:textId="5F82D8ED" w:rsidR="008426FC" w:rsidRPr="002E48F6" w:rsidRDefault="008426FC" w:rsidP="008426FC">
      <w:pPr>
        <w:spacing w:after="0" w:line="260" w:lineRule="auto"/>
        <w:ind w:right="240"/>
        <w:jc w:val="both"/>
      </w:pPr>
      <w:r w:rsidRPr="002E48F6">
        <w:t xml:space="preserve">Le présent </w:t>
      </w:r>
      <w:r w:rsidR="00816DA9">
        <w:t>marché</w:t>
      </w:r>
      <w:r w:rsidRPr="002E48F6">
        <w:t xml:space="preserve"> ne pourra être modifié que par voie d’avenant signé par les Parties</w:t>
      </w:r>
      <w:r w:rsidR="00816DA9">
        <w:t xml:space="preserve">. </w:t>
      </w:r>
    </w:p>
    <w:p w14:paraId="42240BDA" w14:textId="77777777" w:rsidR="00871A5A" w:rsidRPr="008426FC" w:rsidRDefault="00871A5A" w:rsidP="008426FC">
      <w:pPr>
        <w:spacing w:after="0" w:line="260" w:lineRule="auto"/>
        <w:ind w:right="240"/>
        <w:jc w:val="both"/>
        <w:rPr>
          <w:sz w:val="20"/>
          <w:szCs w:val="20"/>
        </w:rPr>
      </w:pPr>
    </w:p>
    <w:p w14:paraId="7BE787B4" w14:textId="0C367898" w:rsidR="0083284A" w:rsidRDefault="00BB0BB6">
      <w:pPr>
        <w:pStyle w:val="Titre1"/>
        <w:ind w:left="278"/>
        <w:rPr>
          <w:szCs w:val="36"/>
        </w:rPr>
      </w:pPr>
      <w:bookmarkStart w:id="39" w:name="_Toc200113073"/>
      <w:r>
        <w:rPr>
          <w:szCs w:val="36"/>
        </w:rPr>
        <w:t>Article 7 :</w:t>
      </w:r>
      <w:r w:rsidR="00A21E02" w:rsidRPr="00A21E02">
        <w:rPr>
          <w:szCs w:val="36"/>
        </w:rPr>
        <w:t xml:space="preserve"> Assurances</w:t>
      </w:r>
      <w:r w:rsidR="00453830">
        <w:rPr>
          <w:szCs w:val="36"/>
        </w:rPr>
        <w:t xml:space="preserve"> – Responsabilité</w:t>
      </w:r>
      <w:bookmarkEnd w:id="39"/>
      <w:r w:rsidR="00453830">
        <w:rPr>
          <w:szCs w:val="36"/>
        </w:rPr>
        <w:t xml:space="preserve"> </w:t>
      </w:r>
    </w:p>
    <w:p w14:paraId="51407245" w14:textId="77777777" w:rsidR="001A027C" w:rsidRPr="00BB0BB6" w:rsidRDefault="001A027C" w:rsidP="00BB0BB6">
      <w:pPr>
        <w:spacing w:after="0" w:line="260" w:lineRule="auto"/>
        <w:ind w:right="240"/>
        <w:jc w:val="both"/>
      </w:pPr>
    </w:p>
    <w:p w14:paraId="6863FDDB" w14:textId="77777777" w:rsidR="00453830" w:rsidRPr="00453830" w:rsidRDefault="00453830" w:rsidP="00453830">
      <w:pPr>
        <w:spacing w:after="0" w:line="260" w:lineRule="auto"/>
        <w:ind w:right="240"/>
        <w:jc w:val="both"/>
      </w:pPr>
      <w:r w:rsidRPr="00453830">
        <w:t xml:space="preserve">De manière générale, le Titulaire s'engage, pour l'exécution des prestations qui lui sont confiées à respecter les diverses réglementations et normes de sécurité applicables à son domaine d’activité. </w:t>
      </w:r>
    </w:p>
    <w:p w14:paraId="49EC698F" w14:textId="77777777" w:rsidR="00453830" w:rsidRDefault="00453830" w:rsidP="006208E2">
      <w:pPr>
        <w:spacing w:after="0" w:line="260" w:lineRule="auto"/>
        <w:ind w:right="240"/>
        <w:jc w:val="both"/>
      </w:pPr>
    </w:p>
    <w:p w14:paraId="732AE5E2" w14:textId="37368DA9" w:rsidR="00453830" w:rsidRPr="00453830" w:rsidRDefault="00453830" w:rsidP="00453830">
      <w:pPr>
        <w:spacing w:after="0" w:line="260" w:lineRule="auto"/>
        <w:ind w:right="240"/>
        <w:jc w:val="both"/>
      </w:pPr>
      <w:r w:rsidRPr="00453830">
        <w:t xml:space="preserve">Le Titulaire garantira Inria contre tout dommage occasionné aux personnes, et/ou aux équipements se trouvant sur le site du </w:t>
      </w:r>
      <w:r>
        <w:t>Centre de congrès Prouvé</w:t>
      </w:r>
      <w:r w:rsidRPr="00453830">
        <w:t xml:space="preserve"> et causé par son personnel.</w:t>
      </w:r>
    </w:p>
    <w:p w14:paraId="26C720AC" w14:textId="77777777" w:rsidR="00453830" w:rsidRDefault="00453830" w:rsidP="006208E2">
      <w:pPr>
        <w:spacing w:after="0" w:line="260" w:lineRule="auto"/>
        <w:ind w:right="240"/>
        <w:jc w:val="both"/>
      </w:pPr>
    </w:p>
    <w:p w14:paraId="0D60B0A2" w14:textId="02D2EB98" w:rsidR="006208E2" w:rsidRDefault="006208E2" w:rsidP="006208E2">
      <w:pPr>
        <w:spacing w:after="0" w:line="260" w:lineRule="auto"/>
        <w:ind w:right="240"/>
        <w:jc w:val="both"/>
      </w:pPr>
      <w:r w:rsidRPr="002E48F6">
        <w:t>Le Titulaire doit contracter les assurances permettant de garantir sa responsabilité à l’égard de Inria et des tiers, victimes d’accidents ou de dommages causés à l’occasion de l’exécution des prestations objets du présent marché.</w:t>
      </w:r>
    </w:p>
    <w:p w14:paraId="70A4D51F" w14:textId="1EA03154" w:rsidR="00AC33F1" w:rsidRDefault="00AC33F1" w:rsidP="006208E2">
      <w:pPr>
        <w:spacing w:after="0" w:line="260" w:lineRule="auto"/>
        <w:ind w:right="240"/>
        <w:jc w:val="both"/>
      </w:pPr>
    </w:p>
    <w:p w14:paraId="70680CAC" w14:textId="77777777" w:rsidR="00AC33F1" w:rsidRPr="00AC33F1" w:rsidRDefault="00AC33F1" w:rsidP="00AC33F1">
      <w:pPr>
        <w:spacing w:after="0" w:line="260" w:lineRule="auto"/>
        <w:ind w:right="240"/>
        <w:jc w:val="both"/>
      </w:pPr>
      <w:r w:rsidRPr="00AC33F1">
        <w:t>Le Titulaire atteste qu’il a contracté l’ensemble des assurances nécessaires pour couvrir les conséquences pécuniaires des risques et responsabilités au titre de son activité professionnelle.</w:t>
      </w:r>
    </w:p>
    <w:p w14:paraId="520B3CEA" w14:textId="6C1BC0CE" w:rsidR="006208E2" w:rsidRPr="002E48F6" w:rsidRDefault="006208E2" w:rsidP="006208E2">
      <w:pPr>
        <w:spacing w:after="0" w:line="260" w:lineRule="auto"/>
        <w:ind w:right="240"/>
        <w:jc w:val="both"/>
      </w:pPr>
    </w:p>
    <w:p w14:paraId="7FC094FF" w14:textId="1A7D3309" w:rsidR="006208E2" w:rsidRPr="002E48F6" w:rsidRDefault="006208E2" w:rsidP="006208E2">
      <w:pPr>
        <w:spacing w:after="0" w:line="260" w:lineRule="auto"/>
        <w:ind w:right="240"/>
        <w:jc w:val="both"/>
      </w:pPr>
      <w:r w:rsidRPr="002E48F6">
        <w:t xml:space="preserve">Le Titulaire doit justifier, dans un délai de quinze jours à compter de la notification du marché et avant tout début d’exécution de celui-ci, qu’il est titulaire de ces contrats d’assurances, au moyen d’une attestation établissant l’étendue de la responsabilité garantie. </w:t>
      </w:r>
    </w:p>
    <w:p w14:paraId="0F85EC35" w14:textId="6C0EBD46" w:rsidR="006208E2" w:rsidRPr="006208E2" w:rsidRDefault="006208E2" w:rsidP="006208E2">
      <w:pPr>
        <w:spacing w:after="0" w:line="260" w:lineRule="auto"/>
        <w:ind w:right="240"/>
        <w:jc w:val="both"/>
        <w:rPr>
          <w:sz w:val="20"/>
          <w:szCs w:val="20"/>
        </w:rPr>
      </w:pPr>
    </w:p>
    <w:p w14:paraId="0C801135" w14:textId="4639841B" w:rsidR="006208E2" w:rsidRPr="002E48F6" w:rsidRDefault="006208E2" w:rsidP="006208E2">
      <w:pPr>
        <w:spacing w:after="0" w:line="260" w:lineRule="auto"/>
        <w:ind w:right="240"/>
        <w:jc w:val="both"/>
      </w:pPr>
      <w:r w:rsidRPr="002E48F6">
        <w:t>À tout moment durant l’exécution du marché, le Titulaire doit être en mesure de produire cette attestation, sur demande d’Inria et dans un délai de quinze jours à compter de la réception de la demande.</w:t>
      </w:r>
    </w:p>
    <w:p w14:paraId="3371C565" w14:textId="32CA72EA" w:rsidR="006208E2" w:rsidRPr="002E48F6" w:rsidRDefault="006208E2" w:rsidP="006208E2">
      <w:pPr>
        <w:spacing w:after="0" w:line="260" w:lineRule="auto"/>
        <w:ind w:right="240"/>
        <w:jc w:val="both"/>
      </w:pPr>
    </w:p>
    <w:p w14:paraId="2CD2EE44" w14:textId="1244FAE4" w:rsidR="006208E2" w:rsidRPr="002E48F6" w:rsidRDefault="006208E2" w:rsidP="006208E2">
      <w:pPr>
        <w:spacing w:after="0" w:line="260" w:lineRule="auto"/>
        <w:ind w:right="240"/>
        <w:jc w:val="both"/>
      </w:pPr>
      <w:r w:rsidRPr="002E48F6">
        <w:t>Le Titulaire s’engage à informer expressément Inria de toute modification de son contrat d’assurance.</w:t>
      </w:r>
    </w:p>
    <w:p w14:paraId="1F104F79" w14:textId="12C4B178" w:rsidR="00284E3B" w:rsidRDefault="00284E3B">
      <w:pPr>
        <w:rPr>
          <w:sz w:val="20"/>
          <w:szCs w:val="20"/>
        </w:rPr>
      </w:pPr>
      <w:r>
        <w:rPr>
          <w:sz w:val="20"/>
          <w:szCs w:val="20"/>
        </w:rPr>
        <w:br w:type="page"/>
      </w:r>
    </w:p>
    <w:p w14:paraId="1ED8F52E" w14:textId="77777777" w:rsidR="006208E2" w:rsidRPr="006208E2" w:rsidRDefault="006208E2" w:rsidP="006208E2">
      <w:pPr>
        <w:spacing w:after="0" w:line="260" w:lineRule="auto"/>
        <w:ind w:right="240"/>
        <w:jc w:val="both"/>
        <w:rPr>
          <w:sz w:val="20"/>
          <w:szCs w:val="20"/>
        </w:rPr>
      </w:pPr>
    </w:p>
    <w:p w14:paraId="079C977F" w14:textId="54801217" w:rsidR="0083284A" w:rsidRDefault="00BB0BB6" w:rsidP="00A21E02">
      <w:pPr>
        <w:pStyle w:val="Titre1"/>
        <w:ind w:left="278"/>
        <w:rPr>
          <w:szCs w:val="36"/>
        </w:rPr>
      </w:pPr>
      <w:bookmarkStart w:id="40" w:name="_Toc200113074"/>
      <w:r>
        <w:rPr>
          <w:szCs w:val="36"/>
        </w:rPr>
        <w:t>Article 8 :</w:t>
      </w:r>
      <w:r w:rsidR="00A21E02" w:rsidRPr="00A21E02">
        <w:rPr>
          <w:szCs w:val="36"/>
        </w:rPr>
        <w:t xml:space="preserve"> Obligation de confidentialité</w:t>
      </w:r>
      <w:bookmarkEnd w:id="40"/>
      <w:r w:rsidR="00A21E02" w:rsidRPr="00A21E02">
        <w:rPr>
          <w:szCs w:val="36"/>
        </w:rPr>
        <w:t xml:space="preserve"> </w:t>
      </w:r>
    </w:p>
    <w:p w14:paraId="5961185E" w14:textId="77777777" w:rsidR="001A027C" w:rsidRDefault="001A027C" w:rsidP="006208E2">
      <w:pPr>
        <w:spacing w:after="0" w:line="260" w:lineRule="auto"/>
        <w:ind w:right="240"/>
        <w:jc w:val="both"/>
      </w:pPr>
    </w:p>
    <w:p w14:paraId="786ADAE2" w14:textId="5BE0C7E2" w:rsidR="006208E2" w:rsidRPr="002E48F6" w:rsidRDefault="006208E2" w:rsidP="006208E2">
      <w:pPr>
        <w:spacing w:after="0" w:line="260" w:lineRule="auto"/>
        <w:ind w:right="240"/>
        <w:jc w:val="both"/>
      </w:pPr>
      <w:r w:rsidRPr="002E48F6">
        <w:t>Le Titulaire qui, à l’occasion de l’exécution du marché, a reçu d’Inria communication, à titre confidentiel, de renseignements, documents ou objets quelconques, est tenu de maintenir la confidentialité attachée à cette communication.</w:t>
      </w:r>
    </w:p>
    <w:p w14:paraId="0D995275" w14:textId="5A24050F" w:rsidR="006208E2" w:rsidRPr="002E48F6" w:rsidRDefault="006208E2" w:rsidP="006208E2">
      <w:pPr>
        <w:spacing w:after="0" w:line="260" w:lineRule="auto"/>
        <w:ind w:right="240"/>
        <w:jc w:val="both"/>
      </w:pPr>
    </w:p>
    <w:p w14:paraId="32E2F514" w14:textId="170BD136" w:rsidR="006208E2" w:rsidRPr="002E48F6" w:rsidRDefault="006208E2" w:rsidP="006208E2">
      <w:pPr>
        <w:spacing w:after="0" w:line="260" w:lineRule="auto"/>
        <w:ind w:right="240"/>
        <w:jc w:val="both"/>
      </w:pPr>
      <w:r w:rsidRPr="002E48F6">
        <w:t>Il ne doit divulguer aucune information qui résulte de l’exécution du marché ou pourrait parvenir à sa connaissance à l’occasion de celui-ci. Il s’engage par ailleurs à faire respecter cette obligation par son personnel et ses sous-traitants éventuels.</w:t>
      </w:r>
    </w:p>
    <w:p w14:paraId="3C6E80C2" w14:textId="3CFD7049" w:rsidR="006208E2" w:rsidRPr="002E48F6" w:rsidRDefault="006208E2" w:rsidP="006208E2">
      <w:pPr>
        <w:spacing w:after="0" w:line="260" w:lineRule="auto"/>
        <w:ind w:right="240"/>
        <w:jc w:val="both"/>
      </w:pPr>
    </w:p>
    <w:p w14:paraId="61C980BA" w14:textId="577DF1A2" w:rsidR="006208E2" w:rsidRPr="002E48F6" w:rsidRDefault="006208E2" w:rsidP="006208E2">
      <w:pPr>
        <w:spacing w:after="0" w:line="260" w:lineRule="auto"/>
        <w:ind w:right="240"/>
        <w:jc w:val="both"/>
      </w:pPr>
      <w:r w:rsidRPr="002E48F6">
        <w:t>Il doit sans délai avertir Inria de toute violation de l’obligation de confidentialité.</w:t>
      </w:r>
    </w:p>
    <w:p w14:paraId="15ABB962" w14:textId="4C14F4E0" w:rsidR="006208E2" w:rsidRPr="002E48F6" w:rsidRDefault="006208E2" w:rsidP="006208E2">
      <w:pPr>
        <w:spacing w:after="0" w:line="260" w:lineRule="auto"/>
        <w:ind w:right="240"/>
        <w:jc w:val="both"/>
      </w:pPr>
    </w:p>
    <w:p w14:paraId="5B030C37" w14:textId="4E976227" w:rsidR="006208E2" w:rsidRPr="002E48F6" w:rsidRDefault="006208E2" w:rsidP="006208E2">
      <w:pPr>
        <w:spacing w:after="0" w:line="260" w:lineRule="auto"/>
        <w:ind w:right="240"/>
        <w:jc w:val="both"/>
      </w:pPr>
      <w:r w:rsidRPr="002E48F6">
        <w:t>La responsabilité du Titulaire peut être recherchée en cas de manquement aux consignes de la part de son personnel et en cas de dissimulation, d’appréhension, de détournement ou de dissipation de toute information.</w:t>
      </w:r>
    </w:p>
    <w:p w14:paraId="743B57E8" w14:textId="77777777" w:rsidR="00AC33F1" w:rsidRPr="00AC33F1" w:rsidRDefault="00AC33F1" w:rsidP="00AC33F1">
      <w:pPr>
        <w:spacing w:after="0" w:line="260" w:lineRule="auto"/>
        <w:ind w:right="240"/>
        <w:jc w:val="both"/>
      </w:pPr>
      <w:r w:rsidRPr="00AC33F1">
        <w:t xml:space="preserve">Dans le cadre du présent marché, les parties s’engagent à respecter la règlementation en vigueur applicable au traitement des données à caractère personnel et, en particulier le règlement (UE) 2016/679 du parlement européen et du conseil du 27 avril 2016 applicable à compter du 25 mai 2018. </w:t>
      </w:r>
    </w:p>
    <w:p w14:paraId="36D08B76" w14:textId="77777777" w:rsidR="00970A0E" w:rsidRPr="00970A0E" w:rsidRDefault="00970A0E" w:rsidP="00970A0E">
      <w:pPr>
        <w:spacing w:after="0" w:line="260" w:lineRule="auto"/>
        <w:ind w:right="240"/>
        <w:jc w:val="both"/>
        <w:rPr>
          <w:sz w:val="20"/>
          <w:szCs w:val="20"/>
        </w:rPr>
      </w:pPr>
    </w:p>
    <w:p w14:paraId="7372FF6E" w14:textId="097ACE10" w:rsidR="0083284A" w:rsidRDefault="00BB0BB6">
      <w:pPr>
        <w:pStyle w:val="Titre1"/>
        <w:ind w:left="278"/>
        <w:rPr>
          <w:szCs w:val="36"/>
        </w:rPr>
      </w:pPr>
      <w:bookmarkStart w:id="41" w:name="_Toc200113075"/>
      <w:r>
        <w:rPr>
          <w:szCs w:val="36"/>
        </w:rPr>
        <w:t>Article 9 :</w:t>
      </w:r>
      <w:r w:rsidR="00F7601D" w:rsidRPr="00A21E02">
        <w:rPr>
          <w:szCs w:val="36"/>
        </w:rPr>
        <w:t xml:space="preserve"> </w:t>
      </w:r>
      <w:r w:rsidR="00A21E02" w:rsidRPr="00A21E02">
        <w:rPr>
          <w:szCs w:val="36"/>
        </w:rPr>
        <w:t>Documents à produire par le Titulaire en cours d</w:t>
      </w:r>
      <w:r w:rsidR="00A21E02">
        <w:rPr>
          <w:szCs w:val="36"/>
        </w:rPr>
        <w:t>e</w:t>
      </w:r>
      <w:r w:rsidR="00A21E02" w:rsidRPr="00A21E02">
        <w:rPr>
          <w:szCs w:val="36"/>
        </w:rPr>
        <w:t xml:space="preserve"> marché</w:t>
      </w:r>
      <w:bookmarkEnd w:id="41"/>
      <w:r w:rsidR="00A21E02" w:rsidRPr="00A21E02">
        <w:rPr>
          <w:szCs w:val="36"/>
        </w:rPr>
        <w:t xml:space="preserve"> </w:t>
      </w:r>
    </w:p>
    <w:p w14:paraId="5C8B22AC" w14:textId="20D79270" w:rsidR="00970A0E" w:rsidRPr="0042372D" w:rsidRDefault="00970A0E" w:rsidP="00970A0E">
      <w:pPr>
        <w:spacing w:after="0" w:line="260" w:lineRule="auto"/>
        <w:ind w:right="240"/>
        <w:jc w:val="both"/>
      </w:pPr>
      <w:r w:rsidRPr="0042372D">
        <w:t>Le Titulaire s’engage à fournir tous les 6 mois à compter de la notification du marché et jusqu’à la fin d’exécution de celui-ci, les pièces et attestations prévues à l’article D8222-5 ou D8222-7 du code du travail. A défaut, Inria peut résilier le contrat le contrat aux torts du titulaire.</w:t>
      </w:r>
    </w:p>
    <w:p w14:paraId="15ACC13C" w14:textId="4B4B5BE3" w:rsidR="00970A0E" w:rsidRPr="0042372D" w:rsidRDefault="00970A0E" w:rsidP="00970A0E">
      <w:pPr>
        <w:spacing w:after="0" w:line="260" w:lineRule="auto"/>
        <w:ind w:right="240"/>
        <w:jc w:val="both"/>
      </w:pPr>
      <w:r w:rsidRPr="0042372D">
        <w:t xml:space="preserve">Ces pièces et attestations doivent être déposées par le titulaire sur la plateforme en ligne mise à disposition gratuitement par Inria à l’adresse suivante : </w:t>
      </w:r>
      <w:hyperlink r:id="rId9" w:history="1">
        <w:r w:rsidR="00C8036E" w:rsidRPr="0042372D">
          <w:rPr>
            <w:rStyle w:val="Lienhypertexte"/>
          </w:rPr>
          <w:t>https://www.e-attestations.com/</w:t>
        </w:r>
      </w:hyperlink>
      <w:r w:rsidR="00C8036E" w:rsidRPr="0042372D">
        <w:t xml:space="preserve"> </w:t>
      </w:r>
    </w:p>
    <w:p w14:paraId="236E95FA" w14:textId="77777777" w:rsidR="00970A0E" w:rsidRPr="00970A0E" w:rsidRDefault="00970A0E" w:rsidP="00970A0E">
      <w:pPr>
        <w:spacing w:after="0" w:line="260" w:lineRule="auto"/>
        <w:ind w:right="240"/>
        <w:jc w:val="both"/>
        <w:rPr>
          <w:sz w:val="20"/>
          <w:szCs w:val="20"/>
        </w:rPr>
      </w:pPr>
    </w:p>
    <w:p w14:paraId="26181D97" w14:textId="01E2E149" w:rsidR="0083284A" w:rsidRDefault="00BB0BB6">
      <w:pPr>
        <w:pStyle w:val="Titre1"/>
        <w:ind w:left="278"/>
        <w:rPr>
          <w:szCs w:val="36"/>
        </w:rPr>
      </w:pPr>
      <w:bookmarkStart w:id="42" w:name="_Toc200113076"/>
      <w:r>
        <w:rPr>
          <w:szCs w:val="36"/>
        </w:rPr>
        <w:t>Article 10 :</w:t>
      </w:r>
      <w:r w:rsidR="00F7601D" w:rsidRPr="00A21E02">
        <w:rPr>
          <w:szCs w:val="36"/>
        </w:rPr>
        <w:t xml:space="preserve"> </w:t>
      </w:r>
      <w:r w:rsidR="00A21E02">
        <w:rPr>
          <w:szCs w:val="36"/>
        </w:rPr>
        <w:t>Différends et litiges</w:t>
      </w:r>
      <w:bookmarkEnd w:id="42"/>
      <w:r>
        <w:rPr>
          <w:szCs w:val="36"/>
        </w:rPr>
        <w:t xml:space="preserve"> </w:t>
      </w:r>
    </w:p>
    <w:p w14:paraId="72EDA3F4" w14:textId="4D7FAEA6" w:rsidR="00D85C28" w:rsidRPr="0042372D" w:rsidRDefault="00D85C28" w:rsidP="00D85C28">
      <w:r w:rsidRPr="0042372D">
        <w:t>Toute contestation relative à l’interprétation ou à l’exécution du présent marché, qui ne pourra être réglée de façon amiable</w:t>
      </w:r>
      <w:r w:rsidR="00EA3A7E">
        <w:t xml:space="preserve"> dans un délai de 30 (trente) jours</w:t>
      </w:r>
      <w:r w:rsidRPr="0042372D">
        <w:t xml:space="preserve">, </w:t>
      </w:r>
      <w:r w:rsidR="00EA3A7E">
        <w:t xml:space="preserve">sera soumis à </w:t>
      </w:r>
      <w:r w:rsidR="0030663B">
        <w:t>l</w:t>
      </w:r>
      <w:r w:rsidR="00EA3A7E">
        <w:t xml:space="preserve">a juridiction du Tribunal compétent pour en connaître. </w:t>
      </w:r>
      <w:r w:rsidR="00F869E4">
        <w:t xml:space="preserve"> </w:t>
      </w:r>
    </w:p>
    <w:p w14:paraId="3401DCEC" w14:textId="1C6E16B5" w:rsidR="00F02BED" w:rsidRDefault="00BB0BB6" w:rsidP="00F02BED">
      <w:pPr>
        <w:pStyle w:val="Titre1"/>
        <w:ind w:left="278"/>
        <w:rPr>
          <w:szCs w:val="36"/>
        </w:rPr>
      </w:pPr>
      <w:bookmarkStart w:id="43" w:name="_Toc200113077"/>
      <w:r>
        <w:rPr>
          <w:szCs w:val="36"/>
        </w:rPr>
        <w:lastRenderedPageBreak/>
        <w:t>Article 11 :</w:t>
      </w:r>
      <w:r w:rsidR="00F7601D" w:rsidRPr="00A21E02">
        <w:rPr>
          <w:szCs w:val="36"/>
        </w:rPr>
        <w:t xml:space="preserve"> </w:t>
      </w:r>
      <w:r w:rsidR="00A21E02" w:rsidRPr="00A21E02">
        <w:rPr>
          <w:szCs w:val="36"/>
        </w:rPr>
        <w:t xml:space="preserve">Résiliation et exécution aux frais et risques du </w:t>
      </w:r>
      <w:r w:rsidR="00F02BED">
        <w:rPr>
          <w:szCs w:val="36"/>
        </w:rPr>
        <w:t>Titulaire</w:t>
      </w:r>
      <w:bookmarkEnd w:id="43"/>
      <w:r w:rsidR="00F02BED">
        <w:rPr>
          <w:szCs w:val="36"/>
        </w:rPr>
        <w:t xml:space="preserve"> </w:t>
      </w:r>
    </w:p>
    <w:p w14:paraId="2B693790" w14:textId="77777777" w:rsidR="00284E3B" w:rsidRDefault="00284E3B" w:rsidP="00284E3B">
      <w:pPr>
        <w:spacing w:after="0" w:line="260" w:lineRule="auto"/>
        <w:ind w:right="240"/>
        <w:jc w:val="both"/>
      </w:pPr>
    </w:p>
    <w:p w14:paraId="7233E7CF" w14:textId="13291DCF" w:rsidR="0042372D" w:rsidRPr="0042372D" w:rsidRDefault="0075346D" w:rsidP="00284E3B">
      <w:pPr>
        <w:spacing w:after="0" w:line="260" w:lineRule="auto"/>
        <w:ind w:right="240"/>
        <w:jc w:val="both"/>
      </w:pPr>
      <w:r w:rsidRPr="0042372D">
        <w:t>Dans l'hypothèse où le titulaire disparaîtrait par fusion, fusion-absorption ou absorption avec ou par une autre société, il est précisé que la mise au point de l'avenant de transfert est subordonnée à la réception immédiate par le Pouvoir Adjudicateur des documents énumérés au CCAG complétés par l'acte portant la décision de fusion, fusion-absorption ou absorption et la justification de son enregistrement légal.</w:t>
      </w:r>
    </w:p>
    <w:p w14:paraId="22B6E032" w14:textId="72505081" w:rsidR="0075346D" w:rsidRPr="0042372D" w:rsidRDefault="0075346D" w:rsidP="00284E3B">
      <w:pPr>
        <w:spacing w:after="0" w:line="260" w:lineRule="auto"/>
        <w:ind w:right="240"/>
        <w:jc w:val="both"/>
      </w:pPr>
      <w:r w:rsidRPr="0042372D">
        <w:t>A défaut, le Pouvoir Adjudicateur se réserve le droit de résilier le marché en application du CCAG.</w:t>
      </w:r>
    </w:p>
    <w:p w14:paraId="2C3B19AC" w14:textId="02501D9D" w:rsidR="00F02BED" w:rsidRPr="0042372D" w:rsidRDefault="0075346D" w:rsidP="00284E3B">
      <w:pPr>
        <w:spacing w:after="0" w:line="260" w:lineRule="auto"/>
        <w:ind w:right="240"/>
        <w:jc w:val="both"/>
      </w:pPr>
      <w:r w:rsidRPr="0042372D">
        <w:t>Les excédents de dépenses résultant de la passation d'un autre marché, après résiliation, sont prélevés sur les sommes qui peuvent être dues à l'entrepreneur, sans préjudice des droits à exercer contre lui en cas d'insuffisance. Les diminutions éventuelles de dépenses restent acquises au Pouvoir Adjudicateur.</w:t>
      </w:r>
    </w:p>
    <w:p w14:paraId="3BE3AD57" w14:textId="2CDA2087" w:rsidR="00F02BED" w:rsidRDefault="00AA2A79" w:rsidP="00284E3B">
      <w:pPr>
        <w:spacing w:after="0" w:line="260" w:lineRule="auto"/>
        <w:ind w:right="240"/>
        <w:jc w:val="both"/>
      </w:pPr>
      <w:r w:rsidRPr="0042372D">
        <w:t>En outre, Inria pourra résilier le marché sans indemnité en cours d’exécution, par décision avec date d’effet (envoyée en recommandé avec accusé de réception) si après mise en demeure du Titulaire assortie d’un délai, la mauvaise exécution, la non-exécution ou l’exécution partielle des prestations, n’étaient pas corrigées.</w:t>
      </w:r>
    </w:p>
    <w:p w14:paraId="471E9C01" w14:textId="77777777" w:rsidR="008E6DE6" w:rsidRDefault="008E6DE6" w:rsidP="0042372D">
      <w:pPr>
        <w:spacing w:after="0" w:line="260" w:lineRule="auto"/>
        <w:ind w:right="240"/>
        <w:jc w:val="both"/>
      </w:pPr>
    </w:p>
    <w:p w14:paraId="21FB62CA" w14:textId="204B176E" w:rsidR="008E6DE6" w:rsidRDefault="00BB0BB6" w:rsidP="008E6DE6">
      <w:pPr>
        <w:pStyle w:val="Titre1"/>
        <w:ind w:left="278"/>
        <w:rPr>
          <w:szCs w:val="36"/>
        </w:rPr>
      </w:pPr>
      <w:bookmarkStart w:id="44" w:name="_Toc200113078"/>
      <w:r>
        <w:rPr>
          <w:szCs w:val="36"/>
        </w:rPr>
        <w:t>Article 12 :</w:t>
      </w:r>
      <w:r w:rsidR="008E6DE6" w:rsidRPr="00A21E02">
        <w:rPr>
          <w:szCs w:val="36"/>
        </w:rPr>
        <w:t xml:space="preserve"> </w:t>
      </w:r>
      <w:r w:rsidR="008E6DE6">
        <w:rPr>
          <w:szCs w:val="36"/>
        </w:rPr>
        <w:t>Dérogations</w:t>
      </w:r>
      <w:bookmarkEnd w:id="44"/>
    </w:p>
    <w:p w14:paraId="4F52ABCF" w14:textId="09807DEB" w:rsidR="008E6DE6" w:rsidRPr="008E6DE6" w:rsidRDefault="008E6DE6" w:rsidP="008E6DE6">
      <w:pPr>
        <w:spacing w:after="0" w:line="260" w:lineRule="auto"/>
        <w:ind w:right="240"/>
        <w:jc w:val="both"/>
      </w:pPr>
      <w:r>
        <w:t xml:space="preserve">L’article 3.5 déroge à l’article 14 du CCAG FCS. </w:t>
      </w:r>
    </w:p>
    <w:p w14:paraId="7F7092A4" w14:textId="53911DFE" w:rsidR="008E6DE6" w:rsidRDefault="008E6DE6" w:rsidP="0042372D">
      <w:pPr>
        <w:spacing w:after="0" w:line="260" w:lineRule="auto"/>
        <w:ind w:right="240"/>
        <w:jc w:val="both"/>
      </w:pPr>
    </w:p>
    <w:p w14:paraId="013889AC" w14:textId="77777777" w:rsidR="00D97A75" w:rsidRDefault="00D97A75" w:rsidP="0042372D">
      <w:pPr>
        <w:spacing w:after="0" w:line="260" w:lineRule="auto"/>
        <w:ind w:right="240"/>
        <w:jc w:val="both"/>
      </w:pPr>
    </w:p>
    <w:p w14:paraId="0C10D6E3" w14:textId="008A2EEA" w:rsidR="008E6DE6" w:rsidRPr="000266AE" w:rsidRDefault="008E6DE6" w:rsidP="008E6DE6">
      <w:pPr>
        <w:pStyle w:val="Titre1"/>
        <w:ind w:left="278"/>
        <w:rPr>
          <w:color w:val="000000" w:themeColor="text1"/>
          <w:u w:val="single"/>
        </w:rPr>
      </w:pPr>
      <w:bookmarkStart w:id="45" w:name="_Toc200113079"/>
      <w:r w:rsidRPr="000266AE">
        <w:rPr>
          <w:color w:val="000000" w:themeColor="text1"/>
          <w:u w:val="single"/>
        </w:rPr>
        <w:t xml:space="preserve">Chapitre </w:t>
      </w:r>
      <w:r>
        <w:rPr>
          <w:color w:val="000000" w:themeColor="text1"/>
          <w:u w:val="single"/>
        </w:rPr>
        <w:t>2</w:t>
      </w:r>
      <w:r w:rsidRPr="000266AE">
        <w:rPr>
          <w:color w:val="000000" w:themeColor="text1"/>
          <w:u w:val="single"/>
        </w:rPr>
        <w:t xml:space="preserve"> : Cahier des charges </w:t>
      </w:r>
      <w:r>
        <w:rPr>
          <w:color w:val="000000" w:themeColor="text1"/>
          <w:u w:val="single"/>
        </w:rPr>
        <w:t>techniques</w:t>
      </w:r>
      <w:bookmarkEnd w:id="45"/>
    </w:p>
    <w:p w14:paraId="467AD430" w14:textId="3B369492" w:rsidR="008E6DE6" w:rsidRDefault="008E6DE6" w:rsidP="0042372D">
      <w:pPr>
        <w:spacing w:after="0" w:line="260" w:lineRule="auto"/>
        <w:ind w:right="240"/>
        <w:jc w:val="both"/>
      </w:pPr>
    </w:p>
    <w:p w14:paraId="37EE7045" w14:textId="1F78D387" w:rsidR="008E6DE6" w:rsidRDefault="00BB0BB6" w:rsidP="008E6DE6">
      <w:pPr>
        <w:pStyle w:val="Titre1"/>
        <w:ind w:left="278"/>
        <w:rPr>
          <w:szCs w:val="36"/>
        </w:rPr>
      </w:pPr>
      <w:bookmarkStart w:id="46" w:name="_Toc200113080"/>
      <w:r>
        <w:rPr>
          <w:szCs w:val="36"/>
        </w:rPr>
        <w:t>Article 13 :</w:t>
      </w:r>
      <w:r w:rsidR="008E6DE6" w:rsidRPr="00A21E02">
        <w:rPr>
          <w:szCs w:val="36"/>
        </w:rPr>
        <w:t xml:space="preserve"> </w:t>
      </w:r>
      <w:r w:rsidR="008E6DE6">
        <w:rPr>
          <w:szCs w:val="36"/>
        </w:rPr>
        <w:t>Contexte</w:t>
      </w:r>
      <w:r w:rsidR="00021DCD">
        <w:rPr>
          <w:szCs w:val="36"/>
        </w:rPr>
        <w:t xml:space="preserve"> et données générales</w:t>
      </w:r>
      <w:bookmarkEnd w:id="46"/>
    </w:p>
    <w:p w14:paraId="589C598E" w14:textId="5794BC12" w:rsidR="00821228" w:rsidRPr="00821228" w:rsidRDefault="00821228" w:rsidP="00821228">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stheme="minorHAnsi"/>
          <w:bCs/>
          <w:color w:val="000000"/>
          <w:sz w:val="22"/>
          <w:szCs w:val="22"/>
        </w:rPr>
      </w:pPr>
    </w:p>
    <w:p w14:paraId="6BE520CA" w14:textId="432BF41F" w:rsidR="00AA1212" w:rsidRDefault="00542CD5" w:rsidP="00AA1212">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stheme="minorHAnsi"/>
          <w:bCs/>
          <w:color w:val="000000"/>
          <w:sz w:val="22"/>
          <w:szCs w:val="22"/>
        </w:rPr>
      </w:pPr>
      <w:r w:rsidRPr="00284E3B">
        <w:rPr>
          <w:rFonts w:asciiTheme="minorHAnsi" w:hAnsiTheme="minorHAnsi" w:cstheme="minorHAnsi"/>
          <w:bCs/>
          <w:color w:val="000000"/>
          <w:sz w:val="22"/>
          <w:szCs w:val="22"/>
        </w:rPr>
        <w:t xml:space="preserve">Le système </w:t>
      </w:r>
      <w:r w:rsidR="00021DCD" w:rsidRPr="00284E3B">
        <w:rPr>
          <w:rFonts w:asciiTheme="minorHAnsi" w:hAnsiTheme="minorHAnsi" w:cstheme="minorHAnsi"/>
          <w:bCs/>
          <w:color w:val="000000"/>
          <w:sz w:val="22"/>
          <w:szCs w:val="22"/>
        </w:rPr>
        <w:t xml:space="preserve">décrit dans </w:t>
      </w:r>
      <w:r w:rsidRPr="00284E3B">
        <w:rPr>
          <w:rFonts w:asciiTheme="minorHAnsi" w:hAnsiTheme="minorHAnsi" w:cstheme="minorHAnsi"/>
          <w:bCs/>
          <w:color w:val="000000"/>
          <w:sz w:val="22"/>
          <w:szCs w:val="22"/>
        </w:rPr>
        <w:t xml:space="preserve">cette consultation est </w:t>
      </w:r>
      <w:r w:rsidR="00284E3B">
        <w:rPr>
          <w:rFonts w:asciiTheme="minorHAnsi" w:hAnsiTheme="minorHAnsi" w:cstheme="minorHAnsi"/>
          <w:bCs/>
          <w:color w:val="000000"/>
          <w:sz w:val="22"/>
          <w:szCs w:val="22"/>
        </w:rPr>
        <w:t xml:space="preserve">une </w:t>
      </w:r>
      <w:r w:rsidR="00284E3B" w:rsidRPr="00284E3B">
        <w:rPr>
          <w:rFonts w:asciiTheme="minorHAnsi" w:hAnsiTheme="minorHAnsi" w:cstheme="minorHAnsi"/>
          <w:bCs/>
          <w:color w:val="000000"/>
          <w:sz w:val="22"/>
          <w:szCs w:val="22"/>
        </w:rPr>
        <w:t>machine-outil</w:t>
      </w:r>
      <w:r w:rsidR="00284E3B">
        <w:rPr>
          <w:rFonts w:asciiTheme="minorHAnsi" w:hAnsiTheme="minorHAnsi" w:cstheme="minorHAnsi"/>
          <w:bCs/>
          <w:color w:val="000000"/>
          <w:sz w:val="22"/>
          <w:szCs w:val="22"/>
        </w:rPr>
        <w:t xml:space="preserve">, constitué d’un </w:t>
      </w:r>
      <w:r w:rsidR="00284E3B" w:rsidRPr="00284E3B">
        <w:rPr>
          <w:rFonts w:asciiTheme="minorHAnsi" w:hAnsiTheme="minorHAnsi" w:cstheme="minorHAnsi"/>
          <w:bCs/>
          <w:color w:val="000000"/>
          <w:sz w:val="22"/>
          <w:szCs w:val="22"/>
        </w:rPr>
        <w:t>un bras robotique à six degrés de liberté (6DDL), capable d’effectuer des opérations de brossage</w:t>
      </w:r>
      <w:r w:rsidR="00284E3B">
        <w:rPr>
          <w:rFonts w:asciiTheme="minorHAnsi" w:hAnsiTheme="minorHAnsi" w:cstheme="minorHAnsi"/>
          <w:bCs/>
          <w:color w:val="000000"/>
          <w:sz w:val="22"/>
          <w:szCs w:val="22"/>
        </w:rPr>
        <w:t xml:space="preserve"> </w:t>
      </w:r>
      <w:r w:rsidR="00284E3B" w:rsidRPr="00284E3B">
        <w:rPr>
          <w:rFonts w:asciiTheme="minorHAnsi" w:hAnsiTheme="minorHAnsi" w:cstheme="minorHAnsi"/>
          <w:bCs/>
          <w:color w:val="000000"/>
          <w:sz w:val="22"/>
          <w:szCs w:val="22"/>
        </w:rPr>
        <w:t>orientables avec une haute précision</w:t>
      </w:r>
      <w:r w:rsidR="00284E3B">
        <w:rPr>
          <w:rFonts w:asciiTheme="minorHAnsi" w:hAnsiTheme="minorHAnsi" w:cstheme="minorHAnsi"/>
          <w:bCs/>
          <w:color w:val="000000"/>
          <w:sz w:val="22"/>
          <w:szCs w:val="22"/>
        </w:rPr>
        <w:t xml:space="preserve"> tel que décrit dans le cahier des charges annexé au présent marché </w:t>
      </w:r>
      <w:r w:rsidR="00284E3B" w:rsidRPr="00284E3B">
        <w:rPr>
          <w:rFonts w:asciiTheme="minorHAnsi" w:hAnsiTheme="minorHAnsi" w:cstheme="minorHAnsi"/>
          <w:b/>
          <w:i/>
          <w:iCs/>
          <w:color w:val="000000"/>
          <w:sz w:val="22"/>
          <w:szCs w:val="22"/>
        </w:rPr>
        <w:t>(1. Présentation générale du projet)</w:t>
      </w:r>
      <w:r w:rsidR="00284E3B">
        <w:rPr>
          <w:rFonts w:asciiTheme="minorHAnsi" w:hAnsiTheme="minorHAnsi" w:cstheme="minorHAnsi"/>
          <w:bCs/>
          <w:color w:val="000000"/>
          <w:sz w:val="22"/>
          <w:szCs w:val="22"/>
        </w:rPr>
        <w:t>.</w:t>
      </w:r>
    </w:p>
    <w:p w14:paraId="4508C36C" w14:textId="1235ED90" w:rsidR="00284E3B" w:rsidRDefault="00284E3B" w:rsidP="00AA1212">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stheme="minorHAnsi"/>
          <w:bCs/>
          <w:color w:val="000000"/>
          <w:sz w:val="22"/>
          <w:szCs w:val="22"/>
        </w:rPr>
      </w:pPr>
    </w:p>
    <w:p w14:paraId="39E75B05" w14:textId="0CCBB089" w:rsidR="00284E3B" w:rsidRPr="00284E3B" w:rsidRDefault="00284E3B" w:rsidP="00AA1212">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La description des fonctions attendues figure au cahier des charges du présent marché (</w:t>
      </w:r>
      <w:r w:rsidRPr="00284E3B">
        <w:rPr>
          <w:rFonts w:asciiTheme="minorHAnsi" w:hAnsiTheme="minorHAnsi" w:cstheme="minorHAnsi"/>
          <w:b/>
          <w:i/>
          <w:iCs/>
          <w:color w:val="000000"/>
          <w:sz w:val="22"/>
          <w:szCs w:val="22"/>
        </w:rPr>
        <w:t>2. Description des fonctions attendues</w:t>
      </w:r>
      <w:r>
        <w:rPr>
          <w:rFonts w:asciiTheme="minorHAnsi" w:hAnsiTheme="minorHAnsi" w:cstheme="minorHAnsi"/>
          <w:bCs/>
          <w:color w:val="000000"/>
          <w:sz w:val="22"/>
          <w:szCs w:val="22"/>
        </w:rPr>
        <w:t xml:space="preserve">). </w:t>
      </w:r>
    </w:p>
    <w:p w14:paraId="18FE469B" w14:textId="77777777" w:rsidR="00021DCD" w:rsidRPr="00821228" w:rsidRDefault="00021DCD" w:rsidP="00821228">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stheme="minorHAnsi"/>
          <w:bCs/>
          <w:color w:val="000000"/>
          <w:sz w:val="22"/>
          <w:szCs w:val="22"/>
        </w:rPr>
      </w:pPr>
    </w:p>
    <w:p w14:paraId="719BC1A3" w14:textId="21CD3E15" w:rsidR="008E6DE6" w:rsidRDefault="00BB0BB6" w:rsidP="008E6DE6">
      <w:pPr>
        <w:pStyle w:val="Titre1"/>
        <w:ind w:left="278"/>
        <w:rPr>
          <w:szCs w:val="36"/>
        </w:rPr>
      </w:pPr>
      <w:bookmarkStart w:id="47" w:name="_Toc200113081"/>
      <w:r>
        <w:rPr>
          <w:szCs w:val="36"/>
        </w:rPr>
        <w:t>Article 14 :</w:t>
      </w:r>
      <w:r w:rsidR="008E6DE6" w:rsidRPr="00A21E02">
        <w:rPr>
          <w:szCs w:val="36"/>
        </w:rPr>
        <w:t xml:space="preserve"> </w:t>
      </w:r>
      <w:r w:rsidR="008E6DE6">
        <w:rPr>
          <w:szCs w:val="36"/>
        </w:rPr>
        <w:t>Présentation de Inria</w:t>
      </w:r>
      <w:bookmarkEnd w:id="47"/>
    </w:p>
    <w:p w14:paraId="2C773840" w14:textId="77777777" w:rsidR="00AA1212" w:rsidRDefault="00AA1212" w:rsidP="001E7BFB">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stheme="minorHAnsi"/>
          <w:bCs/>
          <w:color w:val="000000"/>
          <w:sz w:val="22"/>
          <w:szCs w:val="22"/>
        </w:rPr>
      </w:pPr>
    </w:p>
    <w:p w14:paraId="39D0323D" w14:textId="788F4C83" w:rsidR="001E7BFB" w:rsidRPr="001E7BFB" w:rsidRDefault="001E7BFB" w:rsidP="001E7BFB">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stheme="minorHAnsi"/>
          <w:bCs/>
          <w:color w:val="000000"/>
          <w:sz w:val="22"/>
          <w:szCs w:val="22"/>
        </w:rPr>
      </w:pPr>
      <w:r w:rsidRPr="001E7BFB">
        <w:rPr>
          <w:rFonts w:asciiTheme="minorHAnsi" w:hAnsiTheme="minorHAnsi" w:cstheme="minorHAnsi"/>
          <w:bCs/>
          <w:color w:val="000000"/>
          <w:sz w:val="22"/>
          <w:szCs w:val="22"/>
        </w:rPr>
        <w:t xml:space="preserve">Inria est l’institut national de recherche en sciences et technologies du numérique. La recherche de rang mondial, l’innovation technologique et le risque entrepreneurial constituent son ADN. Au sein de 200 équipes-projets, pour la plupart communes avec les grandes universités de recherche, plus de 3 500 </w:t>
      </w:r>
      <w:r w:rsidRPr="001E7BFB">
        <w:rPr>
          <w:rFonts w:asciiTheme="minorHAnsi" w:hAnsiTheme="minorHAnsi" w:cstheme="minorHAnsi"/>
          <w:bCs/>
          <w:color w:val="000000"/>
          <w:sz w:val="22"/>
          <w:szCs w:val="22"/>
        </w:rPr>
        <w:lastRenderedPageBreak/>
        <w:t>chercheurs et ingénieurs y explorent des voies nouvelles, souvent dans l’interdisciplinarité et en collaboration avec des partenaires industriels pour répondre à des défis ambitieux.</w:t>
      </w:r>
    </w:p>
    <w:p w14:paraId="03242B4D" w14:textId="77777777" w:rsidR="001E7BFB" w:rsidRPr="00462931" w:rsidRDefault="001E7BFB" w:rsidP="00462931">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stheme="minorHAnsi"/>
          <w:bCs/>
          <w:color w:val="000000"/>
          <w:sz w:val="22"/>
          <w:szCs w:val="22"/>
        </w:rPr>
      </w:pPr>
    </w:p>
    <w:p w14:paraId="1D9DD3FC" w14:textId="77777777" w:rsidR="001E7BFB" w:rsidRPr="001E7BFB" w:rsidRDefault="001E7BFB" w:rsidP="001E7BFB">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stheme="minorHAnsi"/>
          <w:bCs/>
          <w:color w:val="000000"/>
          <w:sz w:val="22"/>
          <w:szCs w:val="22"/>
        </w:rPr>
      </w:pPr>
      <w:r w:rsidRPr="001E7BFB">
        <w:rPr>
          <w:rFonts w:asciiTheme="minorHAnsi" w:hAnsiTheme="minorHAnsi" w:cstheme="minorHAnsi"/>
          <w:bCs/>
          <w:color w:val="000000"/>
          <w:sz w:val="22"/>
          <w:szCs w:val="22"/>
        </w:rPr>
        <w:t>Institut technologique, Inria soutient la diversité des voies de l’innovation : de l’édition open source de logiciels à la création de startups technologiques (</w:t>
      </w:r>
      <w:proofErr w:type="spellStart"/>
      <w:r w:rsidRPr="001E7BFB">
        <w:rPr>
          <w:rFonts w:asciiTheme="minorHAnsi" w:hAnsiTheme="minorHAnsi" w:cstheme="minorHAnsi"/>
          <w:bCs/>
          <w:color w:val="000000"/>
          <w:sz w:val="22"/>
          <w:szCs w:val="22"/>
        </w:rPr>
        <w:t>deeptech</w:t>
      </w:r>
      <w:proofErr w:type="spellEnd"/>
      <w:r w:rsidRPr="001E7BFB">
        <w:rPr>
          <w:rFonts w:asciiTheme="minorHAnsi" w:hAnsiTheme="minorHAnsi" w:cstheme="minorHAnsi"/>
          <w:bCs/>
          <w:color w:val="000000"/>
          <w:sz w:val="22"/>
          <w:szCs w:val="22"/>
        </w:rPr>
        <w:t>).</w:t>
      </w:r>
    </w:p>
    <w:p w14:paraId="4ADA2811" w14:textId="77777777" w:rsidR="001E7BFB" w:rsidRPr="00462931" w:rsidRDefault="001E7BFB" w:rsidP="00462931">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stheme="minorHAnsi"/>
          <w:bCs/>
          <w:color w:val="000000"/>
          <w:sz w:val="22"/>
          <w:szCs w:val="22"/>
        </w:rPr>
      </w:pPr>
    </w:p>
    <w:p w14:paraId="2E3FE387" w14:textId="77777777" w:rsidR="001E7BFB" w:rsidRPr="001E7BFB" w:rsidRDefault="001E7BFB" w:rsidP="001E7BFB">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stheme="minorHAnsi"/>
          <w:bCs/>
          <w:color w:val="000000"/>
          <w:sz w:val="22"/>
          <w:szCs w:val="22"/>
        </w:rPr>
      </w:pPr>
      <w:r w:rsidRPr="001E7BFB">
        <w:rPr>
          <w:rFonts w:asciiTheme="minorHAnsi" w:hAnsiTheme="minorHAnsi" w:cstheme="minorHAnsi"/>
          <w:bCs/>
          <w:color w:val="000000"/>
          <w:sz w:val="22"/>
          <w:szCs w:val="22"/>
        </w:rPr>
        <w:t>En France, Inria est présent localement avec neufs centres de recherche, tous ancrés dans les écosystèmes de recherche et d’innovation : au cœur des grands campus universitaires, intégrés aux réseaux industriels et entrepreneuriaux du numérique, moteurs de l’attractivité et du rayonnement des territoires.</w:t>
      </w:r>
    </w:p>
    <w:p w14:paraId="6408733B" w14:textId="77777777" w:rsidR="001E7BFB" w:rsidRPr="00462931" w:rsidRDefault="001E7BFB" w:rsidP="00462931">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stheme="minorHAnsi"/>
          <w:bCs/>
          <w:color w:val="000000"/>
          <w:sz w:val="22"/>
          <w:szCs w:val="22"/>
        </w:rPr>
      </w:pPr>
    </w:p>
    <w:p w14:paraId="59D35CEE" w14:textId="4E737B37" w:rsidR="00821228" w:rsidRPr="000F0ED5" w:rsidRDefault="001E7BFB" w:rsidP="000F0ED5">
      <w:pPr>
        <w:jc w:val="both"/>
        <w:rPr>
          <w:rFonts w:asciiTheme="minorHAnsi" w:hAnsiTheme="minorHAnsi" w:cstheme="minorHAnsi"/>
        </w:rPr>
      </w:pPr>
      <w:r w:rsidRPr="001E7BFB">
        <w:rPr>
          <w:rFonts w:asciiTheme="minorHAnsi" w:eastAsia="Times New Roman" w:hAnsiTheme="minorHAnsi" w:cstheme="minorHAnsi"/>
          <w:bCs/>
          <w:snapToGrid w:val="0"/>
        </w:rPr>
        <w:t>En savoir plus :</w:t>
      </w:r>
      <w:r w:rsidRPr="00D33EBB">
        <w:rPr>
          <w:rFonts w:asciiTheme="minorHAnsi" w:hAnsiTheme="minorHAnsi" w:cstheme="minorHAnsi"/>
        </w:rPr>
        <w:t xml:space="preserve"> </w:t>
      </w:r>
      <w:hyperlink r:id="rId10" w:history="1">
        <w:r w:rsidRPr="00D33EBB">
          <w:rPr>
            <w:rStyle w:val="Lienhypertexte"/>
            <w:rFonts w:asciiTheme="minorHAnsi" w:hAnsiTheme="minorHAnsi" w:cstheme="minorHAnsi"/>
          </w:rPr>
          <w:t>www.inria.fr</w:t>
        </w:r>
      </w:hyperlink>
    </w:p>
    <w:p w14:paraId="239EE1CD" w14:textId="2EAB2221" w:rsidR="008E6DE6" w:rsidRDefault="00BB0BB6" w:rsidP="008E6DE6">
      <w:pPr>
        <w:pStyle w:val="Titre1"/>
        <w:ind w:left="278"/>
        <w:rPr>
          <w:szCs w:val="36"/>
        </w:rPr>
      </w:pPr>
      <w:bookmarkStart w:id="48" w:name="_Toc200113082"/>
      <w:r>
        <w:rPr>
          <w:szCs w:val="36"/>
        </w:rPr>
        <w:t xml:space="preserve">Article 15 : </w:t>
      </w:r>
      <w:r w:rsidR="008E6DE6">
        <w:rPr>
          <w:szCs w:val="36"/>
        </w:rPr>
        <w:t>Attentes</w:t>
      </w:r>
      <w:bookmarkEnd w:id="48"/>
    </w:p>
    <w:p w14:paraId="2408DBE3" w14:textId="77777777" w:rsidR="00284E3B" w:rsidRDefault="00284E3B" w:rsidP="00284E3B">
      <w:pPr>
        <w:autoSpaceDE w:val="0"/>
        <w:autoSpaceDN w:val="0"/>
        <w:adjustRightInd w:val="0"/>
        <w:spacing w:after="0" w:line="240" w:lineRule="auto"/>
        <w:rPr>
          <w:rFonts w:asciiTheme="minorHAnsi" w:hAnsiTheme="minorHAnsi" w:cstheme="minorHAnsi"/>
        </w:rPr>
      </w:pPr>
    </w:p>
    <w:p w14:paraId="1634F9AC" w14:textId="253CAEC1" w:rsidR="00462931" w:rsidRPr="00284E3B" w:rsidRDefault="00462931" w:rsidP="00284E3B">
      <w:pPr>
        <w:autoSpaceDE w:val="0"/>
        <w:autoSpaceDN w:val="0"/>
        <w:adjustRightInd w:val="0"/>
        <w:spacing w:after="0" w:line="240" w:lineRule="auto"/>
        <w:rPr>
          <w:rFonts w:asciiTheme="minorHAnsi" w:hAnsiTheme="minorHAnsi" w:cstheme="minorHAnsi"/>
        </w:rPr>
      </w:pPr>
      <w:r w:rsidRPr="00284E3B">
        <w:rPr>
          <w:rFonts w:asciiTheme="minorHAnsi" w:hAnsiTheme="minorHAnsi" w:cstheme="minorHAnsi"/>
        </w:rPr>
        <w:t xml:space="preserve">Le présent Cahier des CHARGES </w:t>
      </w:r>
      <w:r w:rsidR="00284E3B" w:rsidRPr="00284E3B">
        <w:rPr>
          <w:rFonts w:asciiTheme="minorHAnsi" w:hAnsiTheme="minorHAnsi" w:cstheme="minorHAnsi"/>
        </w:rPr>
        <w:t xml:space="preserve">annexé au marché, </w:t>
      </w:r>
      <w:r w:rsidRPr="00284E3B">
        <w:rPr>
          <w:rFonts w:asciiTheme="minorHAnsi" w:hAnsiTheme="minorHAnsi" w:cstheme="minorHAnsi"/>
        </w:rPr>
        <w:t xml:space="preserve">n’est pas limitatif et a pour objet de préciser </w:t>
      </w:r>
      <w:r w:rsidR="00E569C6" w:rsidRPr="00284E3B">
        <w:rPr>
          <w:rFonts w:asciiTheme="minorHAnsi" w:hAnsiTheme="minorHAnsi" w:cstheme="minorHAnsi"/>
        </w:rPr>
        <w:t>les caractéristiques attendues</w:t>
      </w:r>
      <w:r w:rsidR="007E4536" w:rsidRPr="00284E3B">
        <w:rPr>
          <w:rFonts w:asciiTheme="minorHAnsi" w:hAnsiTheme="minorHAnsi" w:cstheme="minorHAnsi"/>
        </w:rPr>
        <w:t xml:space="preserve"> </w:t>
      </w:r>
      <w:r w:rsidR="00E569C6" w:rsidRPr="00284E3B">
        <w:rPr>
          <w:rFonts w:asciiTheme="minorHAnsi" w:hAnsiTheme="minorHAnsi" w:cstheme="minorHAnsi"/>
        </w:rPr>
        <w:t>de l’équipement</w:t>
      </w:r>
      <w:r w:rsidR="007E4536" w:rsidRPr="00284E3B">
        <w:rPr>
          <w:rFonts w:asciiTheme="minorHAnsi" w:hAnsiTheme="minorHAnsi" w:cstheme="minorHAnsi"/>
        </w:rPr>
        <w:t xml:space="preserve"> devant être livré</w:t>
      </w:r>
      <w:r w:rsidR="00284E3B">
        <w:rPr>
          <w:rFonts w:asciiTheme="minorHAnsi" w:hAnsiTheme="minorHAnsi" w:cstheme="minorHAnsi"/>
        </w:rPr>
        <w:t xml:space="preserve"> (</w:t>
      </w:r>
      <w:r w:rsidR="00284E3B" w:rsidRPr="00284E3B">
        <w:rPr>
          <w:rFonts w:asciiTheme="minorHAnsi" w:hAnsiTheme="minorHAnsi" w:cstheme="minorHAnsi"/>
        </w:rPr>
        <w:t xml:space="preserve">La prestation devra comprendre l'installation et le déploiement sur site du matériel, ainsi que la vérification par un organisme de contrôle agréé). </w:t>
      </w:r>
    </w:p>
    <w:p w14:paraId="42D5B9BD" w14:textId="77777777" w:rsidR="00462931" w:rsidRPr="002C2266" w:rsidRDefault="00462931" w:rsidP="00462931">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stheme="minorHAnsi"/>
          <w:bCs/>
          <w:color w:val="000000"/>
          <w:sz w:val="22"/>
          <w:szCs w:val="22"/>
          <w:highlight w:val="yellow"/>
        </w:rPr>
      </w:pPr>
    </w:p>
    <w:p w14:paraId="1C436F84" w14:textId="77777777" w:rsidR="00462931" w:rsidRPr="00284E3B" w:rsidRDefault="00462931" w:rsidP="00284E3B">
      <w:pPr>
        <w:autoSpaceDE w:val="0"/>
        <w:autoSpaceDN w:val="0"/>
        <w:adjustRightInd w:val="0"/>
        <w:spacing w:after="0" w:line="240" w:lineRule="auto"/>
        <w:rPr>
          <w:rFonts w:asciiTheme="minorHAnsi" w:hAnsiTheme="minorHAnsi" w:cstheme="minorHAnsi"/>
        </w:rPr>
      </w:pPr>
      <w:r w:rsidRPr="00284E3B">
        <w:rPr>
          <w:rFonts w:asciiTheme="minorHAnsi" w:hAnsiTheme="minorHAnsi" w:cstheme="minorHAnsi"/>
        </w:rPr>
        <w:t xml:space="preserve">Inria étant un établissement public, les coûts devront être évalués au plus juste pour garantir la meilleure utilisation des deniers publics. </w:t>
      </w:r>
    </w:p>
    <w:p w14:paraId="372A714A" w14:textId="77777777" w:rsidR="00AA1212" w:rsidRDefault="00AA1212" w:rsidP="00AA1212">
      <w:pPr>
        <w:rPr>
          <w:szCs w:val="36"/>
        </w:rPr>
      </w:pPr>
    </w:p>
    <w:p w14:paraId="5A2F7E59" w14:textId="3ABAD960" w:rsidR="008E6DE6" w:rsidRDefault="00BB0BB6" w:rsidP="008E6DE6">
      <w:pPr>
        <w:pStyle w:val="Titre1"/>
        <w:ind w:left="278"/>
        <w:rPr>
          <w:szCs w:val="36"/>
        </w:rPr>
      </w:pPr>
      <w:bookmarkStart w:id="49" w:name="_Toc200113083"/>
      <w:r>
        <w:rPr>
          <w:szCs w:val="36"/>
        </w:rPr>
        <w:t>Article 16 :</w:t>
      </w:r>
      <w:r w:rsidR="008E6DE6" w:rsidRPr="00A21E02">
        <w:rPr>
          <w:szCs w:val="36"/>
        </w:rPr>
        <w:t xml:space="preserve"> </w:t>
      </w:r>
      <w:r w:rsidR="008E6DE6">
        <w:rPr>
          <w:szCs w:val="36"/>
        </w:rPr>
        <w:t>Description des prestations</w:t>
      </w:r>
      <w:bookmarkEnd w:id="49"/>
    </w:p>
    <w:p w14:paraId="6B4FEAFA" w14:textId="09914722" w:rsidR="00E15F67" w:rsidRDefault="00E15F67" w:rsidP="00E15F67">
      <w:pPr>
        <w:spacing w:after="0"/>
        <w:jc w:val="both"/>
        <w:rPr>
          <w:rFonts w:asciiTheme="minorHAnsi" w:hAnsiTheme="minorHAnsi" w:cstheme="minorHAnsi"/>
        </w:rPr>
      </w:pPr>
    </w:p>
    <w:p w14:paraId="2562A969" w14:textId="1066AA4A" w:rsidR="002C2266" w:rsidRPr="00251943" w:rsidRDefault="002C2266" w:rsidP="00E15F67">
      <w:pPr>
        <w:spacing w:after="0"/>
        <w:jc w:val="both"/>
        <w:rPr>
          <w:rFonts w:asciiTheme="minorHAnsi" w:hAnsiTheme="minorHAnsi" w:cstheme="minorHAnsi"/>
        </w:rPr>
      </w:pPr>
      <w:r>
        <w:rPr>
          <w:rFonts w:asciiTheme="minorHAnsi" w:hAnsiTheme="minorHAnsi" w:cstheme="minorHAnsi"/>
        </w:rPr>
        <w:t xml:space="preserve">Se référer au cahier des charges joint au dossier de consultation. </w:t>
      </w:r>
    </w:p>
    <w:p w14:paraId="282053E8" w14:textId="77777777" w:rsidR="00AA1212" w:rsidRPr="003879FB" w:rsidRDefault="00AA1212" w:rsidP="00F146D6">
      <w:pPr>
        <w:jc w:val="both"/>
        <w:rPr>
          <w:rFonts w:asciiTheme="minorHAnsi" w:hAnsiTheme="minorHAnsi" w:cstheme="minorHAnsi"/>
        </w:rPr>
      </w:pPr>
    </w:p>
    <w:p w14:paraId="546F5211" w14:textId="7E4B4F76" w:rsidR="008E6DE6" w:rsidRDefault="003879FB" w:rsidP="003879FB">
      <w:pPr>
        <w:pStyle w:val="Titre1"/>
        <w:ind w:left="278"/>
        <w:rPr>
          <w:color w:val="000000" w:themeColor="text1"/>
          <w:u w:val="single"/>
        </w:rPr>
      </w:pPr>
      <w:bookmarkStart w:id="50" w:name="_Toc200113084"/>
      <w:r w:rsidRPr="000266AE">
        <w:rPr>
          <w:color w:val="000000" w:themeColor="text1"/>
          <w:u w:val="single"/>
        </w:rPr>
        <w:t xml:space="preserve">Chapitre </w:t>
      </w:r>
      <w:r>
        <w:rPr>
          <w:color w:val="000000" w:themeColor="text1"/>
          <w:u w:val="single"/>
        </w:rPr>
        <w:t>3</w:t>
      </w:r>
      <w:r w:rsidRPr="000266AE">
        <w:rPr>
          <w:color w:val="000000" w:themeColor="text1"/>
          <w:u w:val="single"/>
        </w:rPr>
        <w:t xml:space="preserve"> : </w:t>
      </w:r>
      <w:r>
        <w:rPr>
          <w:color w:val="000000" w:themeColor="text1"/>
          <w:u w:val="single"/>
        </w:rPr>
        <w:t>Engagement du candidat</w:t>
      </w:r>
      <w:bookmarkEnd w:id="50"/>
    </w:p>
    <w:p w14:paraId="2A344B4B" w14:textId="77777777" w:rsidR="006462D5" w:rsidRPr="006462D5" w:rsidRDefault="006462D5" w:rsidP="006462D5"/>
    <w:p w14:paraId="284C6694" w14:textId="11ABE4DF" w:rsidR="003879FB" w:rsidRDefault="00BB0BB6" w:rsidP="003879FB">
      <w:pPr>
        <w:pStyle w:val="Titre1"/>
        <w:ind w:left="278"/>
        <w:rPr>
          <w:szCs w:val="36"/>
        </w:rPr>
      </w:pPr>
      <w:bookmarkStart w:id="51" w:name="_Toc200113085"/>
      <w:r>
        <w:rPr>
          <w:szCs w:val="36"/>
        </w:rPr>
        <w:t>Article 17 :</w:t>
      </w:r>
      <w:r w:rsidR="003879FB" w:rsidRPr="00A21E02">
        <w:rPr>
          <w:szCs w:val="36"/>
        </w:rPr>
        <w:t xml:space="preserve"> </w:t>
      </w:r>
      <w:r w:rsidR="003879FB">
        <w:rPr>
          <w:szCs w:val="36"/>
        </w:rPr>
        <w:t>Montant du marché</w:t>
      </w:r>
      <w:bookmarkEnd w:id="51"/>
    </w:p>
    <w:p w14:paraId="1769B6E1" w14:textId="77777777" w:rsidR="003879FB" w:rsidRPr="00121EA1" w:rsidRDefault="003879FB" w:rsidP="003879FB">
      <w:pPr>
        <w:tabs>
          <w:tab w:val="left" w:pos="426"/>
        </w:tabs>
        <w:contextualSpacing/>
        <w:jc w:val="both"/>
        <w:rPr>
          <w:rFonts w:asciiTheme="minorHAnsi" w:hAnsiTheme="minorHAnsi" w:cstheme="minorHAnsi"/>
          <w:b/>
        </w:rPr>
      </w:pPr>
      <w:r w:rsidRPr="00121EA1">
        <w:rPr>
          <w:rFonts w:asciiTheme="minorHAnsi" w:hAnsiTheme="minorHAnsi" w:cstheme="minorHAnsi"/>
          <w:b/>
        </w:rPr>
        <w:t>Le candidat s’engage à exécuter les prestations demandées aux prix indiqués ci-dessous :</w:t>
      </w:r>
    </w:p>
    <w:p w14:paraId="4D99858B" w14:textId="77777777" w:rsidR="003879FB" w:rsidRPr="00121EA1" w:rsidRDefault="003879FB" w:rsidP="003879FB">
      <w:pPr>
        <w:tabs>
          <w:tab w:val="left" w:pos="426"/>
        </w:tabs>
        <w:contextualSpacing/>
        <w:jc w:val="both"/>
        <w:rPr>
          <w:rFonts w:asciiTheme="minorHAnsi" w:hAnsiTheme="minorHAnsi" w:cstheme="minorHAnsi"/>
        </w:rPr>
      </w:pPr>
    </w:p>
    <w:p w14:paraId="15A4FAFE" w14:textId="5E3CE983" w:rsidR="003879FB" w:rsidRPr="00F50054" w:rsidRDefault="003879FB" w:rsidP="003879FB">
      <w:pPr>
        <w:tabs>
          <w:tab w:val="num" w:pos="-142"/>
        </w:tabs>
        <w:ind w:right="142"/>
        <w:contextualSpacing/>
        <w:jc w:val="both"/>
        <w:rPr>
          <w:rFonts w:asciiTheme="minorHAnsi" w:hAnsiTheme="minorHAnsi" w:cstheme="minorHAnsi"/>
          <w:bCs/>
          <w:iCs/>
        </w:rPr>
      </w:pPr>
      <w:r w:rsidRPr="00121EA1">
        <w:rPr>
          <w:rFonts w:asciiTheme="minorHAnsi" w:eastAsia="Wingdings" w:hAnsiTheme="minorHAnsi" w:cstheme="minorHAnsi"/>
          <w:b/>
          <w:caps/>
          <w:color w:val="8496B0" w:themeColor="text2" w:themeTint="99"/>
          <w:spacing w:val="-10"/>
        </w:rPr>
        <w:sym w:font="Wingdings" w:char="F06E"/>
      </w:r>
      <w:r w:rsidRPr="00121EA1">
        <w:rPr>
          <w:rFonts w:asciiTheme="minorHAnsi" w:hAnsiTheme="minorHAnsi" w:cstheme="minorHAnsi"/>
          <w:b/>
          <w:bCs/>
          <w:iCs/>
        </w:rPr>
        <w:t xml:space="preserve"> Montant de l’offre suivant :</w:t>
      </w:r>
      <w:r>
        <w:rPr>
          <w:rFonts w:asciiTheme="minorHAnsi" w:hAnsiTheme="minorHAnsi" w:cstheme="minorHAnsi"/>
          <w:b/>
          <w:bCs/>
          <w:iCs/>
        </w:rPr>
        <w:t xml:space="preserve"> </w:t>
      </w:r>
    </w:p>
    <w:p w14:paraId="753D9F69" w14:textId="77777777" w:rsidR="003879FB" w:rsidRDefault="003879FB" w:rsidP="003879FB">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stheme="minorHAnsi"/>
          <w:color w:val="000000"/>
          <w:sz w:val="22"/>
          <w:szCs w:val="22"/>
        </w:rPr>
      </w:pPr>
    </w:p>
    <w:p w14:paraId="581987BD" w14:textId="75A28345" w:rsidR="003879FB" w:rsidRPr="00F30082" w:rsidRDefault="003879FB" w:rsidP="003879FB">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stheme="minorHAnsi"/>
          <w:color w:val="000000"/>
          <w:sz w:val="22"/>
          <w:szCs w:val="22"/>
        </w:rPr>
      </w:pPr>
      <w:r w:rsidRPr="00F30082">
        <w:rPr>
          <w:rFonts w:asciiTheme="minorHAnsi" w:hAnsiTheme="minorHAnsi" w:cstheme="minorHAnsi"/>
          <w:color w:val="000000"/>
          <w:sz w:val="22"/>
          <w:szCs w:val="22"/>
        </w:rPr>
        <w:t>Le signataire engage</w:t>
      </w:r>
      <w:r>
        <w:rPr>
          <w:rFonts w:asciiTheme="minorHAnsi" w:hAnsiTheme="minorHAnsi" w:cstheme="minorHAnsi"/>
          <w:color w:val="000000"/>
          <w:sz w:val="22"/>
          <w:szCs w:val="22"/>
        </w:rPr>
        <w:t xml:space="preserve"> la société </w:t>
      </w:r>
      <w:r w:rsidRPr="00AA1212">
        <w:rPr>
          <w:rFonts w:asciiTheme="minorHAnsi" w:hAnsiTheme="minorHAnsi" w:cstheme="minorHAnsi"/>
          <w:color w:val="000000"/>
          <w:sz w:val="22"/>
          <w:szCs w:val="22"/>
          <w:highlight w:val="yellow"/>
        </w:rPr>
        <w:t>…………</w:t>
      </w:r>
      <w:r w:rsidR="00AA1212" w:rsidRPr="00AA1212">
        <w:rPr>
          <w:rFonts w:asciiTheme="minorHAnsi" w:hAnsiTheme="minorHAnsi" w:cstheme="minorHAnsi"/>
          <w:color w:val="000000"/>
          <w:sz w:val="22"/>
          <w:szCs w:val="22"/>
          <w:highlight w:val="yellow"/>
        </w:rPr>
        <w:t>……</w:t>
      </w:r>
      <w:r w:rsidRPr="00AA1212">
        <w:rPr>
          <w:rFonts w:asciiTheme="minorHAnsi" w:hAnsiTheme="minorHAnsi" w:cstheme="minorHAnsi"/>
          <w:color w:val="000000"/>
          <w:sz w:val="22"/>
          <w:szCs w:val="22"/>
          <w:highlight w:val="yellow"/>
        </w:rPr>
        <w:t>…………</w:t>
      </w:r>
      <w:r w:rsidRPr="00F30082">
        <w:rPr>
          <w:rFonts w:asciiTheme="minorHAnsi" w:hAnsiTheme="minorHAnsi" w:cstheme="minorHAnsi"/>
          <w:color w:val="000000"/>
          <w:sz w:val="22"/>
          <w:szCs w:val="22"/>
        </w:rPr>
        <w:t>, sur la base de son offre</w:t>
      </w:r>
      <w:r>
        <w:rPr>
          <w:rFonts w:asciiTheme="minorHAnsi" w:hAnsiTheme="minorHAnsi" w:cstheme="minorHAnsi"/>
          <w:color w:val="000000"/>
          <w:sz w:val="22"/>
          <w:szCs w:val="22"/>
        </w:rPr>
        <w:t>, à exécuter les prestations demandées aux prix indiqués dans son offre financière.</w:t>
      </w:r>
    </w:p>
    <w:p w14:paraId="66793C98" w14:textId="77777777" w:rsidR="003879FB" w:rsidRDefault="003879FB" w:rsidP="003879FB">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stheme="minorHAnsi"/>
          <w:b/>
          <w:color w:val="000000"/>
          <w:sz w:val="22"/>
          <w:szCs w:val="22"/>
        </w:rPr>
      </w:pPr>
    </w:p>
    <w:p w14:paraId="7C2EC0F0" w14:textId="063D4DB5" w:rsidR="003879FB" w:rsidRPr="005A45D2" w:rsidRDefault="003879FB" w:rsidP="005A45D2">
      <w:pPr>
        <w:pStyle w:val="En-tte"/>
        <w:tabs>
          <w:tab w:val="clear" w:pos="4536"/>
          <w:tab w:val="clear" w:pos="9072"/>
        </w:tabs>
        <w:contextualSpacing/>
        <w:jc w:val="both"/>
        <w:rPr>
          <w:rFonts w:asciiTheme="minorHAnsi" w:hAnsiTheme="minorHAnsi" w:cstheme="minorHAnsi"/>
          <w:i/>
          <w:color w:val="FF0000"/>
        </w:rPr>
      </w:pPr>
      <w:r w:rsidRPr="00407B98">
        <w:rPr>
          <w:rFonts w:asciiTheme="minorHAnsi" w:hAnsiTheme="minorHAnsi" w:cstheme="minorHAnsi"/>
          <w:i/>
          <w:color w:val="FF0000"/>
        </w:rPr>
        <w:sym w:font="Wingdings 2" w:char="F045"/>
      </w:r>
      <w:r w:rsidRPr="00407B98">
        <w:rPr>
          <w:rFonts w:asciiTheme="minorHAnsi" w:hAnsiTheme="minorHAnsi" w:cstheme="minorHAnsi"/>
          <w:i/>
          <w:color w:val="FF0000"/>
        </w:rPr>
        <w:t xml:space="preserve"> Consigne Inria : le candidat complètera obligatoirement </w:t>
      </w:r>
      <w:r w:rsidR="005A45D2">
        <w:rPr>
          <w:rFonts w:asciiTheme="minorHAnsi" w:hAnsiTheme="minorHAnsi" w:cstheme="minorHAnsi"/>
          <w:i/>
          <w:color w:val="FF0000"/>
        </w:rPr>
        <w:t>le</w:t>
      </w:r>
      <w:r w:rsidR="00AA1212">
        <w:rPr>
          <w:rFonts w:asciiTheme="minorHAnsi" w:hAnsiTheme="minorHAnsi" w:cstheme="minorHAnsi"/>
          <w:i/>
          <w:color w:val="FF0000"/>
        </w:rPr>
        <w:t>s</w:t>
      </w:r>
      <w:r w:rsidR="005A45D2">
        <w:rPr>
          <w:rFonts w:asciiTheme="minorHAnsi" w:hAnsiTheme="minorHAnsi" w:cstheme="minorHAnsi"/>
          <w:i/>
          <w:color w:val="FF0000"/>
        </w:rPr>
        <w:t xml:space="preserve"> </w:t>
      </w:r>
      <w:r w:rsidRPr="00407B98">
        <w:rPr>
          <w:rFonts w:asciiTheme="minorHAnsi" w:hAnsiTheme="minorHAnsi" w:cstheme="minorHAnsi"/>
          <w:i/>
          <w:color w:val="FF0000"/>
        </w:rPr>
        <w:t>tableau</w:t>
      </w:r>
      <w:r w:rsidR="00AA1212">
        <w:rPr>
          <w:rFonts w:asciiTheme="minorHAnsi" w:hAnsiTheme="minorHAnsi" w:cstheme="minorHAnsi"/>
          <w:i/>
          <w:color w:val="FF0000"/>
        </w:rPr>
        <w:t>x</w:t>
      </w:r>
      <w:r w:rsidR="005A45D2">
        <w:rPr>
          <w:rFonts w:asciiTheme="minorHAnsi" w:hAnsiTheme="minorHAnsi" w:cstheme="minorHAnsi"/>
          <w:i/>
          <w:color w:val="FF0000"/>
        </w:rPr>
        <w:t xml:space="preserve"> </w:t>
      </w:r>
      <w:r w:rsidRPr="00407B98">
        <w:rPr>
          <w:rFonts w:asciiTheme="minorHAnsi" w:hAnsiTheme="minorHAnsi" w:cstheme="minorHAnsi"/>
          <w:i/>
          <w:color w:val="FF0000"/>
        </w:rPr>
        <w:t>ci-dessous</w:t>
      </w:r>
      <w:r w:rsidR="005A45D2">
        <w:rPr>
          <w:rFonts w:asciiTheme="minorHAnsi" w:hAnsiTheme="minorHAnsi" w:cstheme="minorHAnsi"/>
          <w:i/>
          <w:color w:val="FF0000"/>
        </w:rPr>
        <w:t> :</w:t>
      </w:r>
    </w:p>
    <w:p w14:paraId="14478FC7" w14:textId="3D9F8E0E" w:rsidR="00AA1212" w:rsidRDefault="00AA1212" w:rsidP="003879FB">
      <w:pPr>
        <w:pStyle w:val="fcase1ertab"/>
        <w:ind w:left="0" w:firstLine="0"/>
        <w:contextualSpacing/>
        <w:rPr>
          <w:rFonts w:asciiTheme="minorHAnsi" w:hAnsiTheme="minorHAnsi" w:cstheme="minorHAnsi"/>
          <w:sz w:val="22"/>
          <w:szCs w:val="22"/>
        </w:rPr>
      </w:pPr>
    </w:p>
    <w:p w14:paraId="2D197A8A" w14:textId="77777777" w:rsidR="00AA1212" w:rsidRPr="00121EA1" w:rsidRDefault="00AA1212" w:rsidP="003879FB">
      <w:pPr>
        <w:pStyle w:val="fcase1ertab"/>
        <w:ind w:left="0" w:firstLine="0"/>
        <w:contextualSpacing/>
        <w:rPr>
          <w:rFonts w:asciiTheme="minorHAnsi" w:hAnsiTheme="minorHAnsi" w:cstheme="minorHAns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670"/>
      </w:tblGrid>
      <w:tr w:rsidR="00AA1212" w:rsidRPr="00121EA1" w14:paraId="73C2B2CB" w14:textId="77777777" w:rsidTr="00E47C07">
        <w:trPr>
          <w:trHeight w:val="697"/>
        </w:trPr>
        <w:tc>
          <w:tcPr>
            <w:tcW w:w="9072" w:type="dxa"/>
            <w:gridSpan w:val="2"/>
            <w:tcBorders>
              <w:top w:val="single" w:sz="4" w:space="0" w:color="auto"/>
              <w:left w:val="single" w:sz="4" w:space="0" w:color="auto"/>
              <w:bottom w:val="single" w:sz="4" w:space="0" w:color="auto"/>
            </w:tcBorders>
            <w:vAlign w:val="center"/>
          </w:tcPr>
          <w:p w14:paraId="61D64284" w14:textId="4CF56975" w:rsidR="00AA1212" w:rsidRPr="000475B8" w:rsidRDefault="00AA1212" w:rsidP="00AA1212">
            <w:pPr>
              <w:spacing w:before="120" w:after="240"/>
              <w:contextualSpacing/>
              <w:jc w:val="center"/>
              <w:rPr>
                <w:rFonts w:asciiTheme="minorHAnsi" w:hAnsiTheme="minorHAnsi" w:cstheme="minorHAnsi"/>
                <w:spacing w:val="-10"/>
                <w:position w:val="-2"/>
              </w:rPr>
            </w:pPr>
            <w:r w:rsidRPr="000475B8">
              <w:rPr>
                <w:rFonts w:asciiTheme="minorHAnsi" w:hAnsiTheme="minorHAnsi" w:cstheme="minorHAnsi"/>
                <w:spacing w:val="-10"/>
                <w:position w:val="-2"/>
              </w:rPr>
              <w:t>(</w:t>
            </w:r>
            <w:r w:rsidR="000475B8">
              <w:rPr>
                <w:rFonts w:asciiTheme="minorHAnsi" w:hAnsiTheme="minorHAnsi" w:cstheme="minorHAnsi"/>
                <w:spacing w:val="-10"/>
                <w:position w:val="-2"/>
              </w:rPr>
              <w:t xml:space="preserve">Quantité : </w:t>
            </w:r>
            <w:r w:rsidR="000475B8" w:rsidRPr="000475B8">
              <w:rPr>
                <w:rFonts w:asciiTheme="minorHAnsi" w:hAnsiTheme="minorHAnsi" w:cstheme="minorHAnsi"/>
                <w:spacing w:val="-10"/>
                <w:position w:val="-2"/>
              </w:rPr>
              <w:t>1</w:t>
            </w:r>
            <w:r w:rsidRPr="000475B8">
              <w:rPr>
                <w:rFonts w:asciiTheme="minorHAnsi" w:hAnsiTheme="minorHAnsi" w:cstheme="minorHAnsi"/>
                <w:spacing w:val="-10"/>
                <w:position w:val="-2"/>
              </w:rPr>
              <w:t>)</w:t>
            </w:r>
            <w:r w:rsidR="00251943" w:rsidRPr="000475B8">
              <w:rPr>
                <w:rFonts w:asciiTheme="minorHAnsi" w:hAnsiTheme="minorHAnsi" w:cstheme="minorHAnsi"/>
                <w:spacing w:val="-10"/>
                <w:position w:val="-2"/>
              </w:rPr>
              <w:t xml:space="preserve"> </w:t>
            </w:r>
            <w:r w:rsidR="000475B8" w:rsidRPr="000475B8">
              <w:rPr>
                <w:rFonts w:asciiTheme="minorHAnsi" w:hAnsiTheme="minorHAnsi" w:cstheme="minorHAnsi"/>
                <w:spacing w:val="-10"/>
                <w:position w:val="-2"/>
              </w:rPr>
              <w:t>Système de brossage orientable à haute précision</w:t>
            </w:r>
          </w:p>
        </w:tc>
      </w:tr>
      <w:tr w:rsidR="003879FB" w:rsidRPr="00121EA1" w14:paraId="5A2C352D" w14:textId="77777777" w:rsidTr="00FF1430">
        <w:trPr>
          <w:trHeight w:val="697"/>
        </w:trPr>
        <w:tc>
          <w:tcPr>
            <w:tcW w:w="3402" w:type="dxa"/>
            <w:tcBorders>
              <w:top w:val="single" w:sz="4" w:space="0" w:color="auto"/>
              <w:left w:val="single" w:sz="4" w:space="0" w:color="auto"/>
              <w:bottom w:val="single" w:sz="4" w:space="0" w:color="auto"/>
            </w:tcBorders>
            <w:vAlign w:val="center"/>
          </w:tcPr>
          <w:p w14:paraId="34801C25" w14:textId="59D2C1B5" w:rsidR="003879FB" w:rsidRPr="00121EA1" w:rsidRDefault="003879FB" w:rsidP="00FF1430">
            <w:pPr>
              <w:spacing w:before="120" w:after="240"/>
              <w:contextualSpacing/>
              <w:jc w:val="center"/>
              <w:rPr>
                <w:rFonts w:asciiTheme="minorHAnsi" w:hAnsiTheme="minorHAnsi" w:cstheme="minorHAnsi"/>
                <w:spacing w:val="-10"/>
                <w:position w:val="-2"/>
              </w:rPr>
            </w:pPr>
            <w:permStart w:id="597367806" w:edGrp="everyone" w:colFirst="1" w:colLast="1"/>
            <w:r w:rsidRPr="00121EA1">
              <w:rPr>
                <w:rFonts w:asciiTheme="minorHAnsi" w:hAnsiTheme="minorHAnsi" w:cstheme="minorHAnsi"/>
                <w:spacing w:val="-10"/>
                <w:position w:val="-2"/>
              </w:rPr>
              <w:t xml:space="preserve">Montant </w:t>
            </w:r>
            <w:r w:rsidR="00C25E50">
              <w:rPr>
                <w:rFonts w:asciiTheme="minorHAnsi" w:hAnsiTheme="minorHAnsi" w:cstheme="minorHAnsi"/>
                <w:spacing w:val="-10"/>
                <w:position w:val="-2"/>
              </w:rPr>
              <w:t xml:space="preserve">total </w:t>
            </w:r>
            <w:r w:rsidRPr="00121EA1">
              <w:rPr>
                <w:rFonts w:asciiTheme="minorHAnsi" w:hAnsiTheme="minorHAnsi" w:cstheme="minorHAnsi"/>
                <w:spacing w:val="-10"/>
                <w:position w:val="-2"/>
              </w:rPr>
              <w:t>hors TVA</w:t>
            </w:r>
            <w:r w:rsidRPr="00121EA1">
              <w:rPr>
                <w:rStyle w:val="Appelnotedebasdep"/>
                <w:rFonts w:asciiTheme="minorHAnsi" w:hAnsiTheme="minorHAnsi" w:cstheme="minorHAnsi"/>
                <w:spacing w:val="-10"/>
                <w:position w:val="-2"/>
              </w:rPr>
              <w:footnoteReference w:id="1"/>
            </w:r>
          </w:p>
        </w:tc>
        <w:tc>
          <w:tcPr>
            <w:tcW w:w="5670" w:type="dxa"/>
            <w:vAlign w:val="center"/>
          </w:tcPr>
          <w:p w14:paraId="31C47E40" w14:textId="77777777" w:rsidR="003879FB" w:rsidRPr="00121EA1" w:rsidRDefault="003879FB" w:rsidP="00FF1430">
            <w:pPr>
              <w:spacing w:before="120" w:after="240"/>
              <w:contextualSpacing/>
              <w:jc w:val="right"/>
              <w:rPr>
                <w:rFonts w:asciiTheme="minorHAnsi" w:hAnsiTheme="minorHAnsi" w:cstheme="minorHAnsi"/>
                <w:spacing w:val="-10"/>
                <w:position w:val="-2"/>
              </w:rPr>
            </w:pPr>
            <w:r>
              <w:rPr>
                <w:rFonts w:asciiTheme="minorHAnsi" w:hAnsiTheme="minorHAnsi" w:cstheme="minorHAnsi"/>
                <w:i/>
                <w:color w:val="FF0000"/>
              </w:rPr>
              <w:t>……</w:t>
            </w:r>
            <w:bookmarkStart w:id="52" w:name="_Hlk163668836"/>
            <w:r>
              <w:rPr>
                <w:rFonts w:asciiTheme="minorHAnsi" w:hAnsiTheme="minorHAnsi" w:cstheme="minorHAnsi"/>
                <w:i/>
                <w:color w:val="FF0000"/>
              </w:rPr>
              <w:t>…</w:t>
            </w:r>
            <w:bookmarkEnd w:id="52"/>
            <w:r>
              <w:rPr>
                <w:rFonts w:asciiTheme="minorHAnsi" w:hAnsiTheme="minorHAnsi" w:cstheme="minorHAnsi"/>
                <w:i/>
                <w:color w:val="FF0000"/>
              </w:rPr>
              <w:t>…………,00 €</w:t>
            </w:r>
          </w:p>
        </w:tc>
      </w:tr>
      <w:tr w:rsidR="003879FB" w:rsidRPr="00121EA1" w14:paraId="0BF0B9D1" w14:textId="77777777" w:rsidTr="00FF1430">
        <w:trPr>
          <w:trHeight w:val="697"/>
        </w:trPr>
        <w:tc>
          <w:tcPr>
            <w:tcW w:w="3402" w:type="dxa"/>
            <w:tcBorders>
              <w:top w:val="single" w:sz="4" w:space="0" w:color="auto"/>
              <w:left w:val="single" w:sz="4" w:space="0" w:color="auto"/>
              <w:bottom w:val="single" w:sz="4" w:space="0" w:color="auto"/>
            </w:tcBorders>
            <w:vAlign w:val="center"/>
          </w:tcPr>
          <w:p w14:paraId="6D00F253" w14:textId="77777777" w:rsidR="003879FB" w:rsidRPr="00121EA1" w:rsidRDefault="003879FB" w:rsidP="00FF1430">
            <w:pPr>
              <w:spacing w:before="120" w:after="240"/>
              <w:contextualSpacing/>
              <w:jc w:val="center"/>
              <w:rPr>
                <w:rFonts w:asciiTheme="minorHAnsi" w:hAnsiTheme="minorHAnsi" w:cstheme="minorHAnsi"/>
                <w:spacing w:val="-10"/>
                <w:position w:val="-2"/>
              </w:rPr>
            </w:pPr>
            <w:permStart w:id="1835085165" w:edGrp="everyone" w:colFirst="1" w:colLast="1"/>
            <w:permEnd w:id="597367806"/>
            <w:r w:rsidRPr="00121EA1">
              <w:rPr>
                <w:rFonts w:asciiTheme="minorHAnsi" w:hAnsiTheme="minorHAnsi" w:cstheme="minorHAnsi"/>
                <w:spacing w:val="-10"/>
                <w:position w:val="-2"/>
              </w:rPr>
              <w:t>Montant de la TVA</w:t>
            </w:r>
            <w:r w:rsidRPr="00121EA1">
              <w:rPr>
                <w:rStyle w:val="Appelnotedebasdep"/>
                <w:rFonts w:asciiTheme="minorHAnsi" w:hAnsiTheme="minorHAnsi" w:cstheme="minorHAnsi"/>
                <w:spacing w:val="-10"/>
                <w:position w:val="-2"/>
              </w:rPr>
              <w:footnoteReference w:id="2"/>
            </w:r>
          </w:p>
        </w:tc>
        <w:tc>
          <w:tcPr>
            <w:tcW w:w="5670" w:type="dxa"/>
            <w:vAlign w:val="center"/>
          </w:tcPr>
          <w:p w14:paraId="585D3CC2" w14:textId="77777777" w:rsidR="003879FB" w:rsidRPr="00121EA1" w:rsidRDefault="003879FB" w:rsidP="00FF1430">
            <w:pPr>
              <w:spacing w:before="120" w:after="240"/>
              <w:contextualSpacing/>
              <w:jc w:val="right"/>
              <w:rPr>
                <w:rFonts w:asciiTheme="minorHAnsi" w:hAnsiTheme="minorHAnsi" w:cstheme="minorHAnsi"/>
                <w:spacing w:val="-10"/>
                <w:position w:val="-2"/>
              </w:rPr>
            </w:pPr>
            <w:r>
              <w:rPr>
                <w:rFonts w:asciiTheme="minorHAnsi" w:hAnsiTheme="minorHAnsi" w:cstheme="minorHAnsi"/>
                <w:i/>
                <w:color w:val="FF0000"/>
              </w:rPr>
              <w:t>…………,00 €</w:t>
            </w:r>
          </w:p>
        </w:tc>
      </w:tr>
      <w:tr w:rsidR="003879FB" w:rsidRPr="00121EA1" w14:paraId="1A99613D" w14:textId="77777777" w:rsidTr="00FF1430">
        <w:trPr>
          <w:trHeight w:val="697"/>
        </w:trPr>
        <w:tc>
          <w:tcPr>
            <w:tcW w:w="3402" w:type="dxa"/>
            <w:tcBorders>
              <w:top w:val="single" w:sz="4" w:space="0" w:color="auto"/>
              <w:left w:val="single" w:sz="4" w:space="0" w:color="auto"/>
              <w:bottom w:val="single" w:sz="4" w:space="0" w:color="auto"/>
            </w:tcBorders>
            <w:vAlign w:val="center"/>
          </w:tcPr>
          <w:p w14:paraId="2D154A83" w14:textId="23D87DD4" w:rsidR="003879FB" w:rsidRPr="00121EA1" w:rsidRDefault="003879FB" w:rsidP="00FF1430">
            <w:pPr>
              <w:spacing w:before="120" w:after="240"/>
              <w:contextualSpacing/>
              <w:jc w:val="center"/>
              <w:rPr>
                <w:rFonts w:asciiTheme="minorHAnsi" w:hAnsiTheme="minorHAnsi" w:cstheme="minorHAnsi"/>
                <w:spacing w:val="-10"/>
                <w:position w:val="-2"/>
              </w:rPr>
            </w:pPr>
            <w:permStart w:id="1004306094" w:edGrp="everyone" w:colFirst="1" w:colLast="1"/>
            <w:permEnd w:id="1835085165"/>
            <w:r w:rsidRPr="00121EA1">
              <w:rPr>
                <w:rFonts w:asciiTheme="minorHAnsi" w:hAnsiTheme="minorHAnsi" w:cstheme="minorHAnsi"/>
                <w:spacing w:val="-10"/>
                <w:position w:val="-2"/>
              </w:rPr>
              <w:t xml:space="preserve">Montant </w:t>
            </w:r>
            <w:r w:rsidR="00C25E50">
              <w:rPr>
                <w:rFonts w:asciiTheme="minorHAnsi" w:hAnsiTheme="minorHAnsi" w:cstheme="minorHAnsi"/>
                <w:spacing w:val="-10"/>
                <w:position w:val="-2"/>
              </w:rPr>
              <w:t xml:space="preserve">total </w:t>
            </w:r>
            <w:r w:rsidRPr="00121EA1">
              <w:rPr>
                <w:rFonts w:asciiTheme="minorHAnsi" w:hAnsiTheme="minorHAnsi" w:cstheme="minorHAnsi"/>
                <w:spacing w:val="-10"/>
                <w:position w:val="-2"/>
              </w:rPr>
              <w:t>TTC</w:t>
            </w:r>
          </w:p>
        </w:tc>
        <w:tc>
          <w:tcPr>
            <w:tcW w:w="5670" w:type="dxa"/>
            <w:vAlign w:val="center"/>
          </w:tcPr>
          <w:p w14:paraId="24D85749" w14:textId="77777777" w:rsidR="003879FB" w:rsidRPr="00121EA1" w:rsidRDefault="003879FB" w:rsidP="00FF1430">
            <w:pPr>
              <w:spacing w:before="120" w:after="240"/>
              <w:contextualSpacing/>
              <w:jc w:val="right"/>
              <w:rPr>
                <w:rFonts w:asciiTheme="minorHAnsi" w:hAnsiTheme="minorHAnsi" w:cstheme="minorHAnsi"/>
                <w:spacing w:val="-10"/>
                <w:position w:val="-2"/>
              </w:rPr>
            </w:pPr>
            <w:r>
              <w:rPr>
                <w:rFonts w:asciiTheme="minorHAnsi" w:hAnsiTheme="minorHAnsi" w:cstheme="minorHAnsi"/>
                <w:i/>
                <w:color w:val="FF0000"/>
              </w:rPr>
              <w:t>………………,00 €</w:t>
            </w:r>
          </w:p>
        </w:tc>
      </w:tr>
      <w:permEnd w:id="1004306094"/>
      <w:tr w:rsidR="002C2266" w:rsidRPr="00121EA1" w14:paraId="3C481B81" w14:textId="77777777" w:rsidTr="00FF1430">
        <w:trPr>
          <w:trHeight w:val="697"/>
        </w:trPr>
        <w:tc>
          <w:tcPr>
            <w:tcW w:w="3402" w:type="dxa"/>
            <w:tcBorders>
              <w:top w:val="single" w:sz="4" w:space="0" w:color="auto"/>
              <w:left w:val="single" w:sz="4" w:space="0" w:color="auto"/>
              <w:bottom w:val="single" w:sz="4" w:space="0" w:color="auto"/>
            </w:tcBorders>
            <w:vAlign w:val="center"/>
          </w:tcPr>
          <w:p w14:paraId="11E66982" w14:textId="0C308FB8" w:rsidR="002C2266" w:rsidRPr="00121EA1" w:rsidRDefault="002C2266" w:rsidP="00FF1430">
            <w:pPr>
              <w:spacing w:before="120" w:after="240"/>
              <w:contextualSpacing/>
              <w:jc w:val="center"/>
              <w:rPr>
                <w:rFonts w:asciiTheme="minorHAnsi" w:hAnsiTheme="minorHAnsi" w:cstheme="minorHAnsi"/>
                <w:spacing w:val="-10"/>
                <w:position w:val="-2"/>
              </w:rPr>
            </w:pPr>
            <w:r w:rsidRPr="00121EA1">
              <w:rPr>
                <w:rFonts w:asciiTheme="minorHAnsi" w:hAnsiTheme="minorHAnsi" w:cstheme="minorHAnsi"/>
                <w:spacing w:val="-10"/>
                <w:position w:val="-2"/>
              </w:rPr>
              <w:t xml:space="preserve">Montant </w:t>
            </w:r>
            <w:r>
              <w:rPr>
                <w:rFonts w:asciiTheme="minorHAnsi" w:hAnsiTheme="minorHAnsi" w:cstheme="minorHAnsi"/>
                <w:spacing w:val="-10"/>
                <w:position w:val="-2"/>
              </w:rPr>
              <w:t xml:space="preserve">total </w:t>
            </w:r>
            <w:r w:rsidRPr="00121EA1">
              <w:rPr>
                <w:rFonts w:asciiTheme="minorHAnsi" w:hAnsiTheme="minorHAnsi" w:cstheme="minorHAnsi"/>
                <w:spacing w:val="-10"/>
                <w:position w:val="-2"/>
              </w:rPr>
              <w:t>(</w:t>
            </w:r>
            <w:r>
              <w:rPr>
                <w:rFonts w:asciiTheme="minorHAnsi" w:hAnsiTheme="minorHAnsi" w:cstheme="minorHAnsi"/>
                <w:spacing w:val="-10"/>
                <w:position w:val="-2"/>
              </w:rPr>
              <w:t>HT</w:t>
            </w:r>
            <w:r w:rsidRPr="00121EA1">
              <w:rPr>
                <w:rFonts w:asciiTheme="minorHAnsi" w:hAnsiTheme="minorHAnsi" w:cstheme="minorHAnsi"/>
                <w:spacing w:val="-10"/>
                <w:position w:val="-2"/>
              </w:rPr>
              <w:t>) arrêté en lettres à</w:t>
            </w:r>
          </w:p>
        </w:tc>
        <w:tc>
          <w:tcPr>
            <w:tcW w:w="5670" w:type="dxa"/>
            <w:vAlign w:val="center"/>
          </w:tcPr>
          <w:p w14:paraId="4F6A4E3B" w14:textId="4E8F67A0" w:rsidR="002C2266" w:rsidRDefault="002C2266" w:rsidP="00FF1430">
            <w:pPr>
              <w:spacing w:before="120" w:after="240"/>
              <w:contextualSpacing/>
              <w:jc w:val="right"/>
              <w:rPr>
                <w:rFonts w:asciiTheme="minorHAnsi" w:hAnsiTheme="minorHAnsi" w:cstheme="minorHAnsi"/>
                <w:i/>
                <w:color w:val="FF0000"/>
              </w:rPr>
            </w:pPr>
            <w:r>
              <w:rPr>
                <w:rFonts w:asciiTheme="minorHAnsi" w:hAnsiTheme="minorHAnsi" w:cstheme="minorHAnsi"/>
                <w:i/>
                <w:color w:val="FF0000"/>
              </w:rPr>
              <w:t xml:space="preserve">…………………………. </w:t>
            </w:r>
            <w:r w:rsidRPr="00121EA1">
              <w:rPr>
                <w:rFonts w:asciiTheme="minorHAnsi" w:hAnsiTheme="minorHAnsi" w:cstheme="minorHAnsi"/>
              </w:rPr>
              <w:t>Euros</w:t>
            </w:r>
          </w:p>
        </w:tc>
      </w:tr>
    </w:tbl>
    <w:p w14:paraId="2BFAD7DE" w14:textId="77777777" w:rsidR="00AA1212" w:rsidRDefault="00AA1212" w:rsidP="0042372D">
      <w:pPr>
        <w:spacing w:after="0" w:line="260" w:lineRule="auto"/>
        <w:ind w:right="240"/>
        <w:jc w:val="both"/>
      </w:pPr>
    </w:p>
    <w:p w14:paraId="212040D4" w14:textId="3E1FCA13" w:rsidR="003879FB" w:rsidRDefault="00BB0BB6" w:rsidP="003879FB">
      <w:pPr>
        <w:pStyle w:val="Titre1"/>
        <w:ind w:left="278"/>
        <w:rPr>
          <w:szCs w:val="36"/>
        </w:rPr>
      </w:pPr>
      <w:bookmarkStart w:id="53" w:name="_Toc200113086"/>
      <w:r>
        <w:rPr>
          <w:szCs w:val="36"/>
        </w:rPr>
        <w:t>Article 18 :</w:t>
      </w:r>
      <w:r w:rsidR="003879FB" w:rsidRPr="00A21E02">
        <w:rPr>
          <w:szCs w:val="36"/>
        </w:rPr>
        <w:t xml:space="preserve"> </w:t>
      </w:r>
      <w:r w:rsidR="003879FB">
        <w:rPr>
          <w:szCs w:val="36"/>
        </w:rPr>
        <w:t>Eligibilité du candidat</w:t>
      </w:r>
      <w:bookmarkEnd w:id="53"/>
    </w:p>
    <w:p w14:paraId="273C2DD2" w14:textId="77777777" w:rsidR="00AA1212" w:rsidRDefault="00AA1212" w:rsidP="00462931">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olor w:val="auto"/>
          <w:sz w:val="22"/>
          <w:szCs w:val="22"/>
        </w:rPr>
      </w:pPr>
    </w:p>
    <w:p w14:paraId="3F56A02C" w14:textId="013D4993" w:rsidR="00462931" w:rsidRDefault="00462931" w:rsidP="00462931">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olor w:val="auto"/>
          <w:sz w:val="22"/>
          <w:szCs w:val="22"/>
        </w:rPr>
      </w:pPr>
      <w:r w:rsidRPr="00F931AE">
        <w:rPr>
          <w:rFonts w:asciiTheme="minorHAnsi" w:hAnsiTheme="minorHAnsi"/>
          <w:color w:val="auto"/>
          <w:sz w:val="22"/>
          <w:szCs w:val="22"/>
        </w:rPr>
        <w:t>En signant le présent Cahier des Charge valant Acte d’Engagement, le candidat, déclare sur l’honneur qu’il n’entre dans aucun des cas mentionnés aux articles L. 2141-1 à L. 2141-5 et L. 2141-7 à L. 2141-11 du Code de la Commande Publique notamment qu’il satisfait aux obligations concernant l’emploi des travailleurs handicapés définies aux articles L. 5212-1 à L. 5212-11 du Code du travail. Dans l’hypothèse où le candidat est admis à la procédure de redressement judiciaire, son attention est attirée sur le fait qu’il lui sera demandé de prouver qu’il a été habilité à poursuivre ses activités pendant la durée prévisible d’exécution du marché.</w:t>
      </w:r>
    </w:p>
    <w:p w14:paraId="4B6764D9" w14:textId="77777777" w:rsidR="00462931" w:rsidRPr="00462931" w:rsidRDefault="00462931" w:rsidP="00462931"/>
    <w:p w14:paraId="14D5976A" w14:textId="26FED85C" w:rsidR="003879FB" w:rsidRDefault="00BB0BB6" w:rsidP="003879FB">
      <w:pPr>
        <w:pStyle w:val="Titre1"/>
        <w:ind w:left="278"/>
        <w:rPr>
          <w:szCs w:val="36"/>
        </w:rPr>
      </w:pPr>
      <w:bookmarkStart w:id="54" w:name="_Toc200113087"/>
      <w:r>
        <w:rPr>
          <w:szCs w:val="36"/>
        </w:rPr>
        <w:t xml:space="preserve">Article 19 : </w:t>
      </w:r>
      <w:r w:rsidR="003879FB">
        <w:rPr>
          <w:szCs w:val="36"/>
        </w:rPr>
        <w:t>Identification, engagement et signature du candidat</w:t>
      </w:r>
      <w:bookmarkEnd w:id="54"/>
    </w:p>
    <w:p w14:paraId="35D91D1D" w14:textId="77777777" w:rsidR="00462931" w:rsidRPr="00F931AE" w:rsidRDefault="00462931" w:rsidP="00462931">
      <w:pPr>
        <w:pStyle w:val="NormalWeb"/>
        <w:spacing w:before="0" w:beforeAutospacing="0" w:after="0" w:afterAutospacing="0"/>
        <w:contextualSpacing/>
        <w:jc w:val="both"/>
        <w:rPr>
          <w:rFonts w:asciiTheme="minorHAnsi" w:hAnsiTheme="minorHAnsi" w:cstheme="minorHAnsi"/>
          <w:b/>
          <w:sz w:val="22"/>
          <w:szCs w:val="22"/>
        </w:rPr>
      </w:pPr>
      <w:r w:rsidRPr="00F931AE">
        <w:rPr>
          <w:rFonts w:asciiTheme="minorHAnsi" w:hAnsiTheme="minorHAnsi" w:cstheme="minorHAnsi"/>
          <w:b/>
          <w:sz w:val="22"/>
          <w:szCs w:val="22"/>
        </w:rPr>
        <w:t>Le candidat se présente seul.</w:t>
      </w:r>
    </w:p>
    <w:p w14:paraId="653EC44A" w14:textId="4220782C" w:rsidR="00462931" w:rsidRPr="00F931AE" w:rsidRDefault="00462931" w:rsidP="00462931">
      <w:pPr>
        <w:pStyle w:val="NormalWeb"/>
        <w:spacing w:before="0" w:beforeAutospacing="0" w:after="0" w:afterAutospacing="0"/>
        <w:contextualSpacing/>
        <w:jc w:val="both"/>
        <w:rPr>
          <w:rFonts w:asciiTheme="minorHAnsi" w:hAnsiTheme="minorHAnsi" w:cstheme="minorHAnsi"/>
          <w:b/>
          <w:sz w:val="22"/>
          <w:szCs w:val="22"/>
        </w:rPr>
      </w:pPr>
      <w:r w:rsidRPr="00F931AE">
        <w:rPr>
          <w:rFonts w:asciiTheme="minorHAnsi" w:hAnsiTheme="minorHAnsi" w:cstheme="minorHAnsi"/>
          <w:b/>
          <w:sz w:val="22"/>
          <w:szCs w:val="22"/>
        </w:rPr>
        <w:t xml:space="preserve">La signature du présent </w:t>
      </w:r>
      <w:r>
        <w:rPr>
          <w:rFonts w:asciiTheme="minorHAnsi" w:hAnsiTheme="minorHAnsi" w:cstheme="minorHAnsi"/>
          <w:b/>
          <w:sz w:val="22"/>
          <w:szCs w:val="22"/>
        </w:rPr>
        <w:t>Cahier des Clauses administratives et techniques valant Acte d’Engagement</w:t>
      </w:r>
      <w:r w:rsidRPr="00F931AE">
        <w:rPr>
          <w:rFonts w:asciiTheme="minorHAnsi" w:hAnsiTheme="minorHAnsi" w:cstheme="minorHAnsi"/>
          <w:b/>
          <w:sz w:val="22"/>
          <w:szCs w:val="22"/>
        </w:rPr>
        <w:t xml:space="preserve"> vaut signature de l’ensemble des pièces qui sont visées à l’article « </w:t>
      </w:r>
      <w:r w:rsidRPr="00F931AE">
        <w:rPr>
          <w:rFonts w:asciiTheme="minorHAnsi" w:hAnsiTheme="minorHAnsi" w:cstheme="minorHAnsi"/>
          <w:b/>
          <w:smallCaps/>
          <w:sz w:val="22"/>
          <w:szCs w:val="22"/>
        </w:rPr>
        <w:t>Pièces contractuelles du marché »</w:t>
      </w:r>
      <w:r w:rsidRPr="00F931AE">
        <w:rPr>
          <w:rFonts w:asciiTheme="minorHAnsi" w:hAnsiTheme="minorHAnsi" w:cstheme="minorHAnsi"/>
          <w:b/>
          <w:sz w:val="22"/>
          <w:szCs w:val="22"/>
        </w:rPr>
        <w:t>.</w:t>
      </w:r>
    </w:p>
    <w:p w14:paraId="33FD3428" w14:textId="77777777" w:rsidR="00462931" w:rsidRPr="00F931AE" w:rsidRDefault="00462931" w:rsidP="00462931">
      <w:pPr>
        <w:pStyle w:val="NormalWeb"/>
        <w:spacing w:before="0" w:beforeAutospacing="0" w:after="0" w:afterAutospacing="0"/>
        <w:contextualSpacing/>
        <w:jc w:val="both"/>
        <w:rPr>
          <w:rFonts w:asciiTheme="minorHAnsi" w:hAnsiTheme="minorHAnsi" w:cstheme="minorHAnsi"/>
          <w:b/>
          <w:sz w:val="22"/>
          <w:szCs w:val="22"/>
        </w:rPr>
      </w:pPr>
    </w:p>
    <w:p w14:paraId="13C6C43E" w14:textId="77777777" w:rsidR="00462931" w:rsidRPr="002C0110" w:rsidRDefault="00462931" w:rsidP="00462931">
      <w:pPr>
        <w:contextualSpacing/>
        <w:jc w:val="both"/>
        <w:rPr>
          <w:rFonts w:asciiTheme="minorHAnsi" w:hAnsiTheme="minorHAnsi" w:cstheme="minorHAnsi"/>
          <w:b/>
          <w:i/>
          <w:color w:val="FF0000"/>
          <w:u w:val="single"/>
        </w:rPr>
      </w:pPr>
      <w:r w:rsidRPr="00407B98">
        <w:rPr>
          <w:rFonts w:asciiTheme="minorHAnsi" w:hAnsiTheme="minorHAnsi" w:cstheme="minorHAnsi"/>
          <w:b/>
          <w:i/>
          <w:color w:val="FF0000"/>
        </w:rPr>
        <w:sym w:font="Wingdings 2" w:char="F045"/>
      </w:r>
      <w:r w:rsidRPr="00407B98">
        <w:rPr>
          <w:rFonts w:asciiTheme="minorHAnsi" w:hAnsiTheme="minorHAnsi" w:cstheme="minorHAnsi"/>
          <w:b/>
          <w:i/>
          <w:color w:val="FF0000"/>
        </w:rPr>
        <w:t xml:space="preserve"> </w:t>
      </w:r>
      <w:r w:rsidRPr="00407B98">
        <w:rPr>
          <w:rFonts w:asciiTheme="minorHAnsi" w:hAnsiTheme="minorHAnsi" w:cstheme="minorHAnsi"/>
          <w:b/>
          <w:i/>
          <w:color w:val="FF0000"/>
          <w:u w:val="single"/>
        </w:rPr>
        <w:t>Consigne Inria </w:t>
      </w:r>
      <w:r w:rsidRPr="002C0110">
        <w:rPr>
          <w:rFonts w:asciiTheme="minorHAnsi" w:hAnsiTheme="minorHAnsi" w:cstheme="minorHAnsi"/>
          <w:b/>
          <w:i/>
          <w:color w:val="FF0000"/>
        </w:rPr>
        <w:t xml:space="preserve">: </w:t>
      </w:r>
      <w:r w:rsidRPr="00407B98">
        <w:rPr>
          <w:rFonts w:asciiTheme="minorHAnsi" w:hAnsiTheme="minorHAnsi" w:cstheme="minorHAnsi"/>
          <w:i/>
          <w:color w:val="FF0000"/>
        </w:rPr>
        <w:t>le candidat individuel complètera obligatoirement l</w:t>
      </w:r>
      <w:r>
        <w:rPr>
          <w:rFonts w:asciiTheme="minorHAnsi" w:hAnsiTheme="minorHAnsi" w:cstheme="minorHAnsi"/>
          <w:i/>
          <w:color w:val="FF0000"/>
        </w:rPr>
        <w:t xml:space="preserve">es </w:t>
      </w:r>
      <w:r w:rsidRPr="00407B98">
        <w:rPr>
          <w:rFonts w:asciiTheme="minorHAnsi" w:hAnsiTheme="minorHAnsi" w:cstheme="minorHAnsi"/>
          <w:i/>
          <w:color w:val="FF0000"/>
        </w:rPr>
        <w:t>article</w:t>
      </w:r>
      <w:r>
        <w:rPr>
          <w:rFonts w:asciiTheme="minorHAnsi" w:hAnsiTheme="minorHAnsi" w:cstheme="minorHAnsi"/>
          <w:i/>
          <w:color w:val="FF0000"/>
        </w:rPr>
        <w:t>s suivants</w:t>
      </w:r>
    </w:p>
    <w:p w14:paraId="296C8537" w14:textId="77777777" w:rsidR="003879FB" w:rsidRPr="003879FB" w:rsidRDefault="003879FB" w:rsidP="003879FB"/>
    <w:p w14:paraId="15CFCA5B" w14:textId="13764C5B" w:rsidR="003879FB" w:rsidRDefault="003879FB" w:rsidP="003879FB">
      <w:pPr>
        <w:pStyle w:val="Titre2"/>
        <w:numPr>
          <w:ilvl w:val="0"/>
          <w:numId w:val="22"/>
        </w:numPr>
        <w:ind w:right="101"/>
      </w:pPr>
      <w:bookmarkStart w:id="55" w:name="_Toc200113088"/>
      <w:r>
        <w:t>Identification du candidat</w:t>
      </w:r>
      <w:bookmarkEnd w:id="55"/>
    </w:p>
    <w:p w14:paraId="028EFDE2" w14:textId="77777777" w:rsidR="00462931" w:rsidRPr="00407B98" w:rsidRDefault="00462931" w:rsidP="00462931">
      <w:pPr>
        <w:pStyle w:val="En-tte"/>
        <w:tabs>
          <w:tab w:val="clear" w:pos="4536"/>
          <w:tab w:val="clear" w:pos="9072"/>
        </w:tabs>
        <w:contextualSpacing/>
        <w:jc w:val="both"/>
        <w:rPr>
          <w:rFonts w:asciiTheme="minorHAnsi" w:hAnsiTheme="minorHAnsi" w:cstheme="minorHAnsi"/>
          <w:i/>
          <w:color w:val="FF0000"/>
        </w:rPr>
      </w:pPr>
      <w:r w:rsidRPr="00407B98">
        <w:rPr>
          <w:rFonts w:asciiTheme="minorHAnsi" w:hAnsiTheme="minorHAnsi" w:cstheme="minorHAnsi"/>
          <w:i/>
          <w:color w:val="FF0000"/>
        </w:rPr>
        <w:sym w:font="Wingdings 2" w:char="F045"/>
      </w:r>
      <w:r w:rsidRPr="00407B98">
        <w:rPr>
          <w:rFonts w:asciiTheme="minorHAnsi" w:hAnsiTheme="minorHAnsi" w:cstheme="minorHAnsi"/>
          <w:i/>
          <w:color w:val="FF0000"/>
        </w:rPr>
        <w:t xml:space="preserve"> Consigne </w:t>
      </w:r>
      <w:r>
        <w:rPr>
          <w:rFonts w:asciiTheme="minorHAnsi" w:hAnsiTheme="minorHAnsi" w:cstheme="minorHAnsi"/>
          <w:i/>
          <w:color w:val="FF0000"/>
        </w:rPr>
        <w:t>Inria</w:t>
      </w:r>
      <w:r w:rsidRPr="00407B98">
        <w:rPr>
          <w:rFonts w:asciiTheme="minorHAnsi" w:hAnsiTheme="minorHAnsi" w:cstheme="minorHAnsi"/>
          <w:i/>
          <w:color w:val="FF0000"/>
        </w:rPr>
        <w:t> : le candidat renseignera dans le cadre ci-dessous :</w:t>
      </w:r>
    </w:p>
    <w:p w14:paraId="42AE7615" w14:textId="77777777" w:rsidR="00462931" w:rsidRPr="00407B98" w:rsidRDefault="00462931" w:rsidP="00462931">
      <w:pPr>
        <w:pStyle w:val="En-tte"/>
        <w:tabs>
          <w:tab w:val="clear" w:pos="4536"/>
          <w:tab w:val="clear" w:pos="9072"/>
        </w:tabs>
        <w:contextualSpacing/>
        <w:jc w:val="both"/>
        <w:rPr>
          <w:rFonts w:asciiTheme="minorHAnsi" w:hAnsiTheme="minorHAnsi" w:cstheme="minorHAnsi"/>
          <w:i/>
          <w:color w:val="FF0000"/>
          <w:sz w:val="8"/>
          <w:szCs w:val="8"/>
        </w:rPr>
      </w:pPr>
    </w:p>
    <w:p w14:paraId="39F4D933" w14:textId="77777777" w:rsidR="00462931" w:rsidRPr="00407B98" w:rsidRDefault="00462931" w:rsidP="00462931">
      <w:pPr>
        <w:pStyle w:val="En-tte"/>
        <w:numPr>
          <w:ilvl w:val="0"/>
          <w:numId w:val="18"/>
        </w:numPr>
        <w:tabs>
          <w:tab w:val="clear" w:pos="4536"/>
          <w:tab w:val="clear" w:pos="9072"/>
        </w:tabs>
        <w:contextualSpacing/>
        <w:jc w:val="both"/>
        <w:rPr>
          <w:rFonts w:asciiTheme="minorHAnsi" w:hAnsiTheme="minorHAnsi" w:cstheme="minorHAnsi"/>
          <w:i/>
          <w:color w:val="FF0000"/>
        </w:rPr>
      </w:pPr>
      <w:proofErr w:type="gramStart"/>
      <w:r w:rsidRPr="00407B98">
        <w:rPr>
          <w:rFonts w:asciiTheme="minorHAnsi" w:hAnsiTheme="minorHAnsi" w:cstheme="minorHAnsi"/>
          <w:i/>
          <w:color w:val="FF0000"/>
        </w:rPr>
        <w:lastRenderedPageBreak/>
        <w:t>le</w:t>
      </w:r>
      <w:proofErr w:type="gramEnd"/>
      <w:r w:rsidRPr="00407B98">
        <w:rPr>
          <w:rFonts w:asciiTheme="minorHAnsi" w:hAnsiTheme="minorHAnsi" w:cstheme="minorHAnsi"/>
          <w:i/>
          <w:color w:val="FF0000"/>
        </w:rPr>
        <w:t xml:space="preserve"> nom commercial et la dénomination sociale du candidat individuel</w:t>
      </w:r>
    </w:p>
    <w:p w14:paraId="013D54A5" w14:textId="77777777" w:rsidR="00462931" w:rsidRPr="00407B98" w:rsidRDefault="00462931" w:rsidP="00462931">
      <w:pPr>
        <w:pStyle w:val="En-tte"/>
        <w:numPr>
          <w:ilvl w:val="0"/>
          <w:numId w:val="18"/>
        </w:numPr>
        <w:tabs>
          <w:tab w:val="clear" w:pos="4536"/>
          <w:tab w:val="clear" w:pos="9072"/>
        </w:tabs>
        <w:contextualSpacing/>
        <w:jc w:val="both"/>
        <w:rPr>
          <w:rFonts w:asciiTheme="minorHAnsi" w:hAnsiTheme="minorHAnsi" w:cstheme="minorHAnsi"/>
          <w:i/>
          <w:color w:val="FF0000"/>
        </w:rPr>
      </w:pPr>
      <w:proofErr w:type="gramStart"/>
      <w:r w:rsidRPr="00407B98">
        <w:rPr>
          <w:rFonts w:asciiTheme="minorHAnsi" w:hAnsiTheme="minorHAnsi" w:cstheme="minorHAnsi"/>
          <w:i/>
          <w:color w:val="FF0000"/>
        </w:rPr>
        <w:t>les</w:t>
      </w:r>
      <w:proofErr w:type="gramEnd"/>
      <w:r w:rsidRPr="00407B98">
        <w:rPr>
          <w:rFonts w:asciiTheme="minorHAnsi" w:hAnsiTheme="minorHAnsi" w:cstheme="minorHAnsi"/>
          <w:i/>
          <w:color w:val="FF0000"/>
        </w:rPr>
        <w:t xml:space="preserve"> adresses de son établissement et de son siège social (si elle est différente de celle de l’établissement)</w:t>
      </w:r>
    </w:p>
    <w:p w14:paraId="28E4ECA0" w14:textId="77777777" w:rsidR="00462931" w:rsidRPr="00407B98" w:rsidRDefault="00462931" w:rsidP="00462931">
      <w:pPr>
        <w:pStyle w:val="En-tte"/>
        <w:numPr>
          <w:ilvl w:val="0"/>
          <w:numId w:val="18"/>
        </w:numPr>
        <w:tabs>
          <w:tab w:val="clear" w:pos="4536"/>
          <w:tab w:val="clear" w:pos="9072"/>
        </w:tabs>
        <w:contextualSpacing/>
        <w:jc w:val="both"/>
        <w:rPr>
          <w:rFonts w:asciiTheme="minorHAnsi" w:hAnsiTheme="minorHAnsi" w:cstheme="minorHAnsi"/>
          <w:i/>
          <w:color w:val="FF0000"/>
        </w:rPr>
      </w:pPr>
      <w:proofErr w:type="gramStart"/>
      <w:r w:rsidRPr="00407B98">
        <w:rPr>
          <w:rFonts w:asciiTheme="minorHAnsi" w:hAnsiTheme="minorHAnsi" w:cstheme="minorHAnsi"/>
          <w:i/>
          <w:color w:val="FF0000"/>
        </w:rPr>
        <w:t>son</w:t>
      </w:r>
      <w:proofErr w:type="gramEnd"/>
      <w:r w:rsidRPr="00407B98">
        <w:rPr>
          <w:rFonts w:asciiTheme="minorHAnsi" w:hAnsiTheme="minorHAnsi" w:cstheme="minorHAnsi"/>
          <w:i/>
          <w:color w:val="FF0000"/>
        </w:rPr>
        <w:t xml:space="preserve"> adresse électronique, ses numéros de téléphone et de télécopie</w:t>
      </w:r>
    </w:p>
    <w:p w14:paraId="71566FD1" w14:textId="77777777" w:rsidR="00462931" w:rsidRPr="00407B98" w:rsidRDefault="00462931" w:rsidP="00462931">
      <w:pPr>
        <w:pStyle w:val="En-tte"/>
        <w:numPr>
          <w:ilvl w:val="0"/>
          <w:numId w:val="18"/>
        </w:numPr>
        <w:tabs>
          <w:tab w:val="clear" w:pos="4536"/>
          <w:tab w:val="clear" w:pos="9072"/>
        </w:tabs>
        <w:contextualSpacing/>
        <w:jc w:val="both"/>
        <w:rPr>
          <w:rFonts w:asciiTheme="minorHAnsi" w:hAnsiTheme="minorHAnsi" w:cstheme="minorHAnsi"/>
          <w:i/>
          <w:color w:val="FF0000"/>
        </w:rPr>
      </w:pPr>
      <w:proofErr w:type="gramStart"/>
      <w:r w:rsidRPr="00407B98">
        <w:rPr>
          <w:rFonts w:asciiTheme="minorHAnsi" w:hAnsiTheme="minorHAnsi" w:cstheme="minorHAnsi"/>
          <w:i/>
          <w:color w:val="FF0000"/>
        </w:rPr>
        <w:t>son</w:t>
      </w:r>
      <w:proofErr w:type="gramEnd"/>
      <w:r w:rsidRPr="00407B98">
        <w:rPr>
          <w:rFonts w:asciiTheme="minorHAnsi" w:hAnsiTheme="minorHAnsi" w:cstheme="minorHAnsi"/>
          <w:i/>
          <w:color w:val="FF0000"/>
        </w:rPr>
        <w:t xml:space="preserve"> numéro SIRET - à défaut, un numéro d’identification européen ou international ou propre au pays d’origine du candidat issu d’un répertoire figurant dans la liste des </w:t>
      </w:r>
      <w:hyperlink r:id="rId11" w:history="1">
        <w:r w:rsidRPr="00407B98">
          <w:rPr>
            <w:rFonts w:asciiTheme="minorHAnsi" w:hAnsiTheme="minorHAnsi" w:cstheme="minorHAnsi"/>
            <w:i/>
            <w:color w:val="FF0000"/>
          </w:rPr>
          <w:t>ICD</w:t>
        </w:r>
      </w:hyperlink>
    </w:p>
    <w:p w14:paraId="1C0CAB63" w14:textId="77777777" w:rsidR="00462931" w:rsidRDefault="00462931" w:rsidP="00462931">
      <w:pPr>
        <w:pStyle w:val="En-tte"/>
        <w:tabs>
          <w:tab w:val="clear" w:pos="4536"/>
          <w:tab w:val="clear" w:pos="9072"/>
        </w:tabs>
        <w:contextualSpacing/>
        <w:jc w:val="both"/>
        <w:rPr>
          <w:rFonts w:ascii="Arial" w:hAnsi="Arial" w:cs="Arial"/>
          <w:i/>
          <w:color w:val="7030A0"/>
          <w:sz w:val="16"/>
        </w:rPr>
      </w:pPr>
    </w:p>
    <w:p w14:paraId="2D17B9FA" w14:textId="77777777" w:rsidR="00462931" w:rsidRDefault="00462931" w:rsidP="00462931">
      <w:pPr>
        <w:pStyle w:val="En-tte"/>
        <w:tabs>
          <w:tab w:val="clear" w:pos="4536"/>
          <w:tab w:val="clear" w:pos="9072"/>
        </w:tabs>
        <w:contextualSpacing/>
        <w:jc w:val="both"/>
        <w:rPr>
          <w:rFonts w:ascii="Arial" w:hAnsi="Arial" w:cs="Arial"/>
          <w:i/>
          <w:color w:val="7030A0"/>
          <w:sz w:val="16"/>
        </w:rPr>
      </w:pPr>
    </w:p>
    <w:tbl>
      <w:tblPr>
        <w:tblW w:w="8753" w:type="dxa"/>
        <w:tblInd w:w="250" w:type="dxa"/>
        <w:tblBorders>
          <w:top w:val="single" w:sz="4" w:space="0" w:color="000000"/>
          <w:left w:val="single" w:sz="4" w:space="0" w:color="000000"/>
          <w:bottom w:val="single" w:sz="4" w:space="0" w:color="auto"/>
          <w:right w:val="single" w:sz="4" w:space="0" w:color="000000"/>
        </w:tblBorders>
        <w:shd w:val="clear" w:color="auto" w:fill="EBEAFF"/>
        <w:tblLayout w:type="fixed"/>
        <w:tblLook w:val="0000" w:firstRow="0" w:lastRow="0" w:firstColumn="0" w:lastColumn="0" w:noHBand="0" w:noVBand="0"/>
      </w:tblPr>
      <w:tblGrid>
        <w:gridCol w:w="8753"/>
      </w:tblGrid>
      <w:tr w:rsidR="00462931" w14:paraId="3C341BEE" w14:textId="77777777" w:rsidTr="00AC4280">
        <w:trPr>
          <w:trHeight w:val="2656"/>
        </w:trPr>
        <w:tc>
          <w:tcPr>
            <w:tcW w:w="8753" w:type="dxa"/>
            <w:shd w:val="clear" w:color="auto" w:fill="D9E2F3" w:themeFill="accent1" w:themeFillTint="33"/>
            <w:vAlign w:val="center"/>
          </w:tcPr>
          <w:p w14:paraId="02466A77" w14:textId="77777777" w:rsidR="00462931" w:rsidRDefault="00462931" w:rsidP="00AC4280">
            <w:pPr>
              <w:tabs>
                <w:tab w:val="left" w:pos="851"/>
              </w:tabs>
              <w:snapToGrid w:val="0"/>
              <w:spacing w:line="360" w:lineRule="auto"/>
              <w:contextualSpacing/>
              <w:jc w:val="center"/>
              <w:rPr>
                <w:rFonts w:cs="Arial"/>
                <w:bCs/>
              </w:rPr>
            </w:pPr>
            <w:permStart w:id="1800354291" w:edGrp="everyone" w:colFirst="0" w:colLast="0"/>
            <w:r>
              <w:rPr>
                <w:rFonts w:cs="Arial"/>
                <w:bCs/>
              </w:rPr>
              <w:t>………………….</w:t>
            </w:r>
          </w:p>
          <w:p w14:paraId="626F0503" w14:textId="77777777" w:rsidR="00462931" w:rsidRDefault="00462931" w:rsidP="00AC4280">
            <w:pPr>
              <w:tabs>
                <w:tab w:val="left" w:pos="851"/>
              </w:tabs>
              <w:snapToGrid w:val="0"/>
              <w:spacing w:line="360" w:lineRule="auto"/>
              <w:contextualSpacing/>
              <w:jc w:val="center"/>
              <w:rPr>
                <w:rFonts w:cs="Arial"/>
                <w:bCs/>
              </w:rPr>
            </w:pPr>
            <w:r>
              <w:rPr>
                <w:rFonts w:cs="Arial"/>
                <w:bCs/>
              </w:rPr>
              <w:t>1400, Boulevard …………</w:t>
            </w:r>
            <w:proofErr w:type="gramStart"/>
            <w:r>
              <w:rPr>
                <w:rFonts w:cs="Arial"/>
                <w:bCs/>
              </w:rPr>
              <w:t>…….</w:t>
            </w:r>
            <w:proofErr w:type="gramEnd"/>
            <w:r>
              <w:rPr>
                <w:rFonts w:cs="Arial"/>
                <w:bCs/>
              </w:rPr>
              <w:t>.</w:t>
            </w:r>
          </w:p>
          <w:p w14:paraId="58201D41" w14:textId="77777777" w:rsidR="00462931" w:rsidRDefault="00462931" w:rsidP="00AC4280">
            <w:pPr>
              <w:tabs>
                <w:tab w:val="left" w:pos="851"/>
              </w:tabs>
              <w:snapToGrid w:val="0"/>
              <w:spacing w:line="360" w:lineRule="auto"/>
              <w:contextualSpacing/>
              <w:jc w:val="center"/>
              <w:rPr>
                <w:rFonts w:cs="Arial"/>
                <w:bCs/>
              </w:rPr>
            </w:pPr>
            <w:r>
              <w:rPr>
                <w:rFonts w:cs="Arial"/>
                <w:bCs/>
              </w:rPr>
              <w:t>06 480 ………</w:t>
            </w:r>
            <w:proofErr w:type="gramStart"/>
            <w:r>
              <w:rPr>
                <w:rFonts w:cs="Arial"/>
                <w:bCs/>
              </w:rPr>
              <w:t>…….</w:t>
            </w:r>
            <w:proofErr w:type="gramEnd"/>
            <w:r>
              <w:rPr>
                <w:rFonts w:cs="Arial"/>
                <w:bCs/>
              </w:rPr>
              <w:t>.</w:t>
            </w:r>
          </w:p>
          <w:p w14:paraId="630F3D4C" w14:textId="77777777" w:rsidR="00462931" w:rsidRDefault="00ED1FAB" w:rsidP="00AC4280">
            <w:pPr>
              <w:tabs>
                <w:tab w:val="left" w:pos="851"/>
              </w:tabs>
              <w:snapToGrid w:val="0"/>
              <w:spacing w:line="360" w:lineRule="auto"/>
              <w:contextualSpacing/>
              <w:jc w:val="center"/>
              <w:rPr>
                <w:rFonts w:cs="Arial"/>
                <w:bCs/>
              </w:rPr>
            </w:pPr>
            <w:hyperlink r:id="rId12" w:history="1">
              <w:r w:rsidR="00462931" w:rsidRPr="00BB1B51">
                <w:rPr>
                  <w:rStyle w:val="Lienhypertexte"/>
                  <w:rFonts w:cs="Arial"/>
                  <w:bCs/>
                </w:rPr>
                <w:t>..................@..................fr</w:t>
              </w:r>
            </w:hyperlink>
          </w:p>
          <w:p w14:paraId="5AAF8205" w14:textId="77777777" w:rsidR="00462931" w:rsidRDefault="00462931" w:rsidP="00AC4280">
            <w:pPr>
              <w:tabs>
                <w:tab w:val="left" w:pos="851"/>
              </w:tabs>
              <w:snapToGrid w:val="0"/>
              <w:spacing w:line="360" w:lineRule="auto"/>
              <w:contextualSpacing/>
              <w:jc w:val="center"/>
              <w:rPr>
                <w:rFonts w:cs="Arial"/>
                <w:bCs/>
              </w:rPr>
            </w:pPr>
            <w:r>
              <w:rPr>
                <w:rFonts w:cs="Arial"/>
                <w:bCs/>
              </w:rPr>
              <w:t>06………</w:t>
            </w:r>
            <w:proofErr w:type="gramStart"/>
            <w:r>
              <w:rPr>
                <w:rFonts w:cs="Arial"/>
                <w:bCs/>
              </w:rPr>
              <w:t>…….</w:t>
            </w:r>
            <w:proofErr w:type="gramEnd"/>
            <w:r>
              <w:rPr>
                <w:rFonts w:cs="Arial"/>
                <w:bCs/>
              </w:rPr>
              <w:t>. - 04……………</w:t>
            </w:r>
          </w:p>
          <w:p w14:paraId="1A1BEBDC" w14:textId="77777777" w:rsidR="00462931" w:rsidRDefault="00462931" w:rsidP="00AC4280">
            <w:pPr>
              <w:tabs>
                <w:tab w:val="left" w:pos="851"/>
              </w:tabs>
              <w:snapToGrid w:val="0"/>
              <w:spacing w:line="360" w:lineRule="auto"/>
              <w:contextualSpacing/>
              <w:jc w:val="center"/>
              <w:rPr>
                <w:rFonts w:ascii="Arial" w:hAnsi="Arial" w:cs="Arial"/>
                <w:b/>
                <w:bCs/>
              </w:rPr>
            </w:pPr>
            <w:r>
              <w:rPr>
                <w:rFonts w:cs="Arial"/>
                <w:bCs/>
              </w:rPr>
              <w:t>SIRET : ………………</w:t>
            </w:r>
          </w:p>
        </w:tc>
      </w:tr>
      <w:permEnd w:id="1800354291"/>
    </w:tbl>
    <w:p w14:paraId="3D72EDE0" w14:textId="77777777" w:rsidR="00251943" w:rsidRPr="00462931" w:rsidRDefault="00251943" w:rsidP="00462931"/>
    <w:p w14:paraId="5E3DFEF2" w14:textId="7B8A77E3" w:rsidR="003879FB" w:rsidRDefault="003879FB" w:rsidP="003879FB">
      <w:pPr>
        <w:pStyle w:val="Titre2"/>
        <w:numPr>
          <w:ilvl w:val="0"/>
          <w:numId w:val="22"/>
        </w:numPr>
        <w:ind w:right="101"/>
      </w:pPr>
      <w:bookmarkStart w:id="56" w:name="_Toc200113089"/>
      <w:bookmarkStart w:id="57" w:name="_Hlk154076391"/>
      <w:r>
        <w:t>Engagement du candidat</w:t>
      </w:r>
      <w:bookmarkEnd w:id="56"/>
    </w:p>
    <w:bookmarkEnd w:id="57"/>
    <w:p w14:paraId="0A262E4A" w14:textId="77777777" w:rsidR="001B72CD" w:rsidRPr="001B72CD" w:rsidRDefault="001B72CD" w:rsidP="001B72CD"/>
    <w:p w14:paraId="7CD7F140" w14:textId="77777777" w:rsidR="001B72CD" w:rsidRPr="001B72CD" w:rsidRDefault="001B72CD" w:rsidP="001B72CD">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olor w:val="auto"/>
          <w:sz w:val="22"/>
          <w:szCs w:val="22"/>
        </w:rPr>
      </w:pPr>
      <w:r w:rsidRPr="001B72CD">
        <w:rPr>
          <w:rFonts w:asciiTheme="minorHAnsi" w:hAnsiTheme="minorHAnsi"/>
          <w:color w:val="auto"/>
          <w:sz w:val="22"/>
          <w:szCs w:val="22"/>
        </w:rPr>
        <w:sym w:font="Wingdings 2" w:char="F045"/>
      </w:r>
      <w:r w:rsidRPr="001B72CD">
        <w:rPr>
          <w:rFonts w:asciiTheme="minorHAnsi" w:hAnsiTheme="minorHAnsi"/>
          <w:color w:val="auto"/>
          <w:sz w:val="22"/>
          <w:szCs w:val="22"/>
        </w:rPr>
        <w:t xml:space="preserve"> Consigne Inria : le candidat individuel cochera la case correspondante et complètera les pointillés le cas échéant</w:t>
      </w:r>
    </w:p>
    <w:p w14:paraId="034F2A13" w14:textId="77777777" w:rsidR="001B72CD" w:rsidRPr="001B72CD" w:rsidRDefault="001B72CD" w:rsidP="001B72CD">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olor w:val="auto"/>
          <w:sz w:val="22"/>
          <w:szCs w:val="22"/>
        </w:rPr>
      </w:pPr>
    </w:p>
    <w:p w14:paraId="0F0DDE44" w14:textId="77777777" w:rsidR="001B72CD" w:rsidRPr="001B72CD" w:rsidRDefault="001B72CD" w:rsidP="001B72CD">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olor w:val="auto"/>
          <w:sz w:val="22"/>
          <w:szCs w:val="22"/>
        </w:rPr>
      </w:pPr>
      <w:r w:rsidRPr="001B72CD">
        <w:rPr>
          <w:rFonts w:asciiTheme="minorHAnsi" w:hAnsiTheme="minorHAnsi"/>
          <w:color w:val="auto"/>
          <w:sz w:val="22"/>
          <w:szCs w:val="22"/>
        </w:rPr>
        <w:t>Le signataire du présent Cahier des Charges valant Acte d’Engagement</w:t>
      </w:r>
    </w:p>
    <w:p w14:paraId="2214957F" w14:textId="162BD289" w:rsidR="001B72CD" w:rsidRDefault="001B72CD" w:rsidP="001B72CD">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olor w:val="auto"/>
          <w:sz w:val="22"/>
          <w:szCs w:val="22"/>
        </w:rPr>
      </w:pPr>
    </w:p>
    <w:p w14:paraId="7992F21D" w14:textId="77777777" w:rsidR="001B72CD" w:rsidRPr="001B72CD" w:rsidRDefault="001B72CD" w:rsidP="001B72CD">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olor w:val="auto"/>
          <w:sz w:val="22"/>
          <w:szCs w:val="22"/>
        </w:rPr>
      </w:pPr>
    </w:p>
    <w:p w14:paraId="0AB7FBDC" w14:textId="53A88411" w:rsidR="001B72CD" w:rsidRPr="001B72CD" w:rsidRDefault="001B72CD" w:rsidP="001B72CD">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olor w:val="auto"/>
          <w:sz w:val="22"/>
          <w:szCs w:val="22"/>
        </w:rPr>
      </w:pPr>
      <w:r>
        <w:rPr>
          <w:rFonts w:asciiTheme="minorHAnsi" w:hAnsiTheme="minorHAnsi"/>
          <w:color w:val="auto"/>
          <w:sz w:val="22"/>
          <w:szCs w:val="22"/>
        </w:rPr>
        <w:fldChar w:fldCharType="begin">
          <w:ffData>
            <w:name w:val=""/>
            <w:enabled/>
            <w:calcOnExit w:val="0"/>
            <w:checkBox>
              <w:sizeAuto/>
              <w:default w:val="0"/>
            </w:checkBox>
          </w:ffData>
        </w:fldChar>
      </w:r>
      <w:r>
        <w:rPr>
          <w:rFonts w:asciiTheme="minorHAnsi" w:hAnsiTheme="minorHAnsi"/>
          <w:color w:val="auto"/>
          <w:sz w:val="22"/>
          <w:szCs w:val="22"/>
        </w:rPr>
        <w:instrText xml:space="preserve"> FORMCHECKBOX </w:instrText>
      </w:r>
      <w:r w:rsidR="00ED1FAB">
        <w:rPr>
          <w:rFonts w:asciiTheme="minorHAnsi" w:hAnsiTheme="minorHAnsi"/>
          <w:color w:val="auto"/>
          <w:sz w:val="22"/>
          <w:szCs w:val="22"/>
        </w:rPr>
      </w:r>
      <w:r w:rsidR="00ED1FAB">
        <w:rPr>
          <w:rFonts w:asciiTheme="minorHAnsi" w:hAnsiTheme="minorHAnsi"/>
          <w:color w:val="auto"/>
          <w:sz w:val="22"/>
          <w:szCs w:val="22"/>
        </w:rPr>
        <w:fldChar w:fldCharType="separate"/>
      </w:r>
      <w:r>
        <w:rPr>
          <w:rFonts w:asciiTheme="minorHAnsi" w:hAnsiTheme="minorHAnsi"/>
          <w:color w:val="auto"/>
          <w:sz w:val="22"/>
          <w:szCs w:val="22"/>
        </w:rPr>
        <w:fldChar w:fldCharType="end"/>
      </w:r>
      <w:r w:rsidRPr="001B72CD">
        <w:rPr>
          <w:rFonts w:asciiTheme="minorHAnsi" w:hAnsiTheme="minorHAnsi"/>
          <w:color w:val="auto"/>
          <w:sz w:val="22"/>
          <w:szCs w:val="22"/>
        </w:rPr>
        <w:t xml:space="preserve"> </w:t>
      </w:r>
      <w:proofErr w:type="gramStart"/>
      <w:r w:rsidRPr="001B72CD">
        <w:rPr>
          <w:rFonts w:asciiTheme="minorHAnsi" w:hAnsiTheme="minorHAnsi"/>
          <w:color w:val="auto"/>
          <w:sz w:val="22"/>
          <w:szCs w:val="22"/>
        </w:rPr>
        <w:t>s’engage</w:t>
      </w:r>
      <w:proofErr w:type="gramEnd"/>
      <w:r w:rsidRPr="001B72CD">
        <w:rPr>
          <w:rFonts w:asciiTheme="minorHAnsi" w:hAnsiTheme="minorHAnsi"/>
          <w:color w:val="auto"/>
          <w:sz w:val="22"/>
          <w:szCs w:val="22"/>
        </w:rPr>
        <w:t>, sur la base de son offre et pour son propre compte</w:t>
      </w:r>
    </w:p>
    <w:p w14:paraId="4F45EEC7" w14:textId="2DFF5E9E" w:rsidR="001B72CD" w:rsidRDefault="001B72CD" w:rsidP="001B72CD">
      <w:pPr>
        <w:pStyle w:val="Courant"/>
        <w:widowControl/>
        <w:tabs>
          <w:tab w:val="left" w:pos="544"/>
          <w:tab w:val="left" w:pos="969"/>
          <w:tab w:val="left" w:pos="1394"/>
          <w:tab w:val="left" w:pos="1961"/>
          <w:tab w:val="left" w:pos="2386"/>
          <w:tab w:val="left" w:pos="3095"/>
          <w:tab w:val="left" w:pos="4229"/>
          <w:tab w:val="left" w:pos="5646"/>
          <w:tab w:val="decimal" w:pos="6780"/>
        </w:tabs>
        <w:spacing w:line="240" w:lineRule="exact"/>
        <w:jc w:val="both"/>
        <w:rPr>
          <w:rFonts w:asciiTheme="minorHAnsi" w:hAnsiTheme="minorHAnsi"/>
          <w:color w:val="auto"/>
          <w:sz w:val="22"/>
          <w:szCs w:val="22"/>
        </w:rPr>
      </w:pPr>
      <w:r w:rsidRPr="001B72CD">
        <w:rPr>
          <w:rFonts w:asciiTheme="minorHAnsi" w:hAnsiTheme="minorHAnsi"/>
          <w:color w:val="auto"/>
          <w:sz w:val="22"/>
          <w:szCs w:val="22"/>
        </w:rPr>
        <w:fldChar w:fldCharType="begin">
          <w:ffData>
            <w:name w:val="CaseACocher107"/>
            <w:enabled/>
            <w:calcOnExit w:val="0"/>
            <w:checkBox>
              <w:sizeAuto/>
              <w:default w:val="1"/>
            </w:checkBox>
          </w:ffData>
        </w:fldChar>
      </w:r>
      <w:bookmarkStart w:id="58" w:name="CaseACocher107"/>
      <w:r w:rsidRPr="001B72CD">
        <w:rPr>
          <w:rFonts w:asciiTheme="minorHAnsi" w:hAnsiTheme="minorHAnsi"/>
          <w:color w:val="auto"/>
          <w:sz w:val="22"/>
          <w:szCs w:val="22"/>
        </w:rPr>
        <w:instrText xml:space="preserve"> FORMCHECKBOX </w:instrText>
      </w:r>
      <w:r w:rsidR="00ED1FAB">
        <w:rPr>
          <w:rFonts w:asciiTheme="minorHAnsi" w:hAnsiTheme="minorHAnsi"/>
          <w:color w:val="auto"/>
          <w:sz w:val="22"/>
          <w:szCs w:val="22"/>
        </w:rPr>
      </w:r>
      <w:r w:rsidR="00ED1FAB">
        <w:rPr>
          <w:rFonts w:asciiTheme="minorHAnsi" w:hAnsiTheme="minorHAnsi"/>
          <w:color w:val="auto"/>
          <w:sz w:val="22"/>
          <w:szCs w:val="22"/>
        </w:rPr>
        <w:fldChar w:fldCharType="separate"/>
      </w:r>
      <w:r w:rsidRPr="001B72CD">
        <w:rPr>
          <w:rFonts w:asciiTheme="minorHAnsi" w:hAnsiTheme="minorHAnsi"/>
          <w:color w:val="auto"/>
          <w:sz w:val="22"/>
          <w:szCs w:val="22"/>
        </w:rPr>
        <w:fldChar w:fldCharType="end"/>
      </w:r>
      <w:bookmarkEnd w:id="58"/>
      <w:r w:rsidRPr="001B72CD">
        <w:rPr>
          <w:rFonts w:asciiTheme="minorHAnsi" w:hAnsiTheme="minorHAnsi"/>
          <w:color w:val="auto"/>
          <w:sz w:val="22"/>
          <w:szCs w:val="22"/>
        </w:rPr>
        <w:t xml:space="preserve"> </w:t>
      </w:r>
      <w:proofErr w:type="gramStart"/>
      <w:r w:rsidRPr="001B72CD">
        <w:rPr>
          <w:rFonts w:asciiTheme="minorHAnsi" w:hAnsiTheme="minorHAnsi"/>
          <w:color w:val="auto"/>
          <w:sz w:val="22"/>
          <w:szCs w:val="22"/>
        </w:rPr>
        <w:t>engage</w:t>
      </w:r>
      <w:proofErr w:type="gramEnd"/>
      <w:r w:rsidRPr="001B72CD">
        <w:rPr>
          <w:rFonts w:asciiTheme="minorHAnsi" w:hAnsiTheme="minorHAnsi"/>
          <w:color w:val="auto"/>
          <w:sz w:val="22"/>
          <w:szCs w:val="22"/>
        </w:rPr>
        <w:t xml:space="preserve"> la société </w:t>
      </w:r>
      <w:r w:rsidRPr="00C25E50">
        <w:rPr>
          <w:rFonts w:asciiTheme="minorHAnsi" w:hAnsiTheme="minorHAnsi"/>
          <w:color w:val="auto"/>
          <w:sz w:val="22"/>
          <w:szCs w:val="22"/>
          <w:highlight w:val="yellow"/>
        </w:rPr>
        <w:t>………………</w:t>
      </w:r>
      <w:r w:rsidR="00C25E50" w:rsidRPr="00C25E50">
        <w:rPr>
          <w:rFonts w:asciiTheme="minorHAnsi" w:hAnsiTheme="minorHAnsi"/>
          <w:color w:val="auto"/>
          <w:sz w:val="22"/>
          <w:szCs w:val="22"/>
          <w:highlight w:val="yellow"/>
        </w:rPr>
        <w:t>…………………………….</w:t>
      </w:r>
      <w:r w:rsidRPr="00C25E50">
        <w:rPr>
          <w:rFonts w:asciiTheme="minorHAnsi" w:hAnsiTheme="minorHAnsi"/>
          <w:color w:val="auto"/>
          <w:sz w:val="22"/>
          <w:szCs w:val="22"/>
          <w:highlight w:val="yellow"/>
        </w:rPr>
        <w:t>…….</w:t>
      </w:r>
      <w:r w:rsidRPr="001B72CD">
        <w:rPr>
          <w:rFonts w:asciiTheme="minorHAnsi" w:hAnsiTheme="minorHAnsi"/>
          <w:color w:val="auto"/>
          <w:sz w:val="22"/>
          <w:szCs w:val="22"/>
        </w:rPr>
        <w:t xml:space="preserve"> </w:t>
      </w:r>
      <w:proofErr w:type="gramStart"/>
      <w:r w:rsidRPr="001B72CD">
        <w:rPr>
          <w:rFonts w:asciiTheme="minorHAnsi" w:hAnsiTheme="minorHAnsi"/>
          <w:color w:val="auto"/>
          <w:sz w:val="22"/>
          <w:szCs w:val="22"/>
        </w:rPr>
        <w:t>sur</w:t>
      </w:r>
      <w:proofErr w:type="gramEnd"/>
      <w:r w:rsidRPr="001B72CD">
        <w:rPr>
          <w:rFonts w:asciiTheme="minorHAnsi" w:hAnsiTheme="minorHAnsi"/>
          <w:color w:val="auto"/>
          <w:sz w:val="22"/>
          <w:szCs w:val="22"/>
        </w:rPr>
        <w:t xml:space="preserve"> la base de son offre.</w:t>
      </w:r>
    </w:p>
    <w:p w14:paraId="480A4F19" w14:textId="05FCEFDC" w:rsidR="001B72CD" w:rsidRPr="00AA1212" w:rsidRDefault="001B72CD" w:rsidP="00AA1212">
      <w:pPr>
        <w:rPr>
          <w:rFonts w:asciiTheme="minorHAnsi" w:eastAsia="Times New Roman" w:hAnsiTheme="minorHAnsi" w:cs="Times New Roman"/>
          <w:snapToGrid w:val="0"/>
          <w:color w:val="auto"/>
        </w:rPr>
      </w:pPr>
    </w:p>
    <w:p w14:paraId="314B06E6" w14:textId="0C512BDB" w:rsidR="00AA2A79" w:rsidRPr="003879FB" w:rsidRDefault="001B72CD" w:rsidP="001B72CD">
      <w:pPr>
        <w:pStyle w:val="Titre2"/>
        <w:numPr>
          <w:ilvl w:val="0"/>
          <w:numId w:val="22"/>
        </w:numPr>
        <w:ind w:right="101"/>
      </w:pPr>
      <w:bookmarkStart w:id="59" w:name="_Toc200113090"/>
      <w:r>
        <w:t>Engagement du candidat</w:t>
      </w:r>
      <w:bookmarkEnd w:id="59"/>
    </w:p>
    <w:p w14:paraId="4158F2BD" w14:textId="77777777" w:rsidR="001B72CD" w:rsidRDefault="001B72CD" w:rsidP="00235DA9">
      <w:pPr>
        <w:spacing w:after="0"/>
        <w:rPr>
          <w:sz w:val="18"/>
          <w:szCs w:val="18"/>
        </w:rPr>
      </w:pPr>
    </w:p>
    <w:p w14:paraId="30E1B1ED" w14:textId="77777777" w:rsidR="001B72CD" w:rsidRPr="0031625C" w:rsidRDefault="001B72CD" w:rsidP="001B72CD">
      <w:pPr>
        <w:pStyle w:val="En-tte"/>
        <w:tabs>
          <w:tab w:val="clear" w:pos="4536"/>
          <w:tab w:val="clear" w:pos="9072"/>
        </w:tabs>
        <w:contextualSpacing/>
        <w:jc w:val="both"/>
        <w:rPr>
          <w:rFonts w:asciiTheme="minorHAnsi" w:hAnsiTheme="minorHAnsi" w:cstheme="minorHAnsi"/>
          <w:i/>
          <w:color w:val="FF0000"/>
        </w:rPr>
      </w:pPr>
      <w:r w:rsidRPr="0031625C">
        <w:rPr>
          <w:rFonts w:asciiTheme="minorHAnsi" w:hAnsiTheme="minorHAnsi" w:cstheme="minorHAnsi"/>
          <w:i/>
          <w:color w:val="FF0000"/>
        </w:rPr>
        <w:sym w:font="Wingdings 2" w:char="F045"/>
      </w:r>
      <w:r w:rsidRPr="0031625C">
        <w:rPr>
          <w:rFonts w:asciiTheme="minorHAnsi" w:hAnsiTheme="minorHAnsi" w:cstheme="minorHAnsi"/>
          <w:i/>
          <w:color w:val="FF0000"/>
          <w:sz w:val="16"/>
        </w:rPr>
        <w:t xml:space="preserve"> </w:t>
      </w:r>
      <w:r w:rsidRPr="0031625C">
        <w:rPr>
          <w:rFonts w:asciiTheme="minorHAnsi" w:hAnsiTheme="minorHAnsi" w:cstheme="minorHAnsi"/>
          <w:i/>
          <w:color w:val="FF0000"/>
        </w:rPr>
        <w:t xml:space="preserve">Consigne </w:t>
      </w:r>
      <w:r>
        <w:rPr>
          <w:rFonts w:asciiTheme="minorHAnsi" w:hAnsiTheme="minorHAnsi" w:cstheme="minorHAnsi"/>
          <w:i/>
          <w:color w:val="FF0000"/>
        </w:rPr>
        <w:t>Inria</w:t>
      </w:r>
      <w:r w:rsidRPr="0031625C">
        <w:rPr>
          <w:rFonts w:asciiTheme="minorHAnsi" w:hAnsiTheme="minorHAnsi" w:cstheme="minorHAnsi"/>
          <w:i/>
          <w:color w:val="FF0000"/>
        </w:rPr>
        <w:t xml:space="preserve"> : </w:t>
      </w:r>
      <w:r w:rsidRPr="0031625C">
        <w:rPr>
          <w:rFonts w:asciiTheme="minorHAnsi" w:hAnsiTheme="minorHAnsi" w:cstheme="minorHAnsi"/>
          <w:b/>
          <w:i/>
          <w:color w:val="FF0000"/>
        </w:rPr>
        <w:t xml:space="preserve">La signature est facultative </w:t>
      </w:r>
      <w:r w:rsidRPr="0031625C">
        <w:rPr>
          <w:rFonts w:asciiTheme="minorHAnsi" w:hAnsiTheme="minorHAnsi" w:cstheme="minorHAnsi"/>
          <w:b/>
          <w:i/>
          <w:color w:val="FF0000"/>
          <w:u w:val="single"/>
        </w:rPr>
        <w:t>au stade de la présentation de l’offre</w:t>
      </w:r>
      <w:r w:rsidRPr="0031625C">
        <w:rPr>
          <w:rFonts w:asciiTheme="minorHAnsi" w:hAnsiTheme="minorHAnsi" w:cstheme="minorHAnsi"/>
          <w:i/>
          <w:color w:val="FF0000"/>
        </w:rPr>
        <w:t xml:space="preserve">. Toutefois, </w:t>
      </w:r>
      <w:r w:rsidRPr="0031625C">
        <w:rPr>
          <w:rFonts w:asciiTheme="minorHAnsi" w:hAnsiTheme="minorHAnsi" w:cstheme="minorHAnsi"/>
          <w:i/>
          <w:color w:val="FF0000"/>
          <w:u w:val="single"/>
        </w:rPr>
        <w:t>si le candidat est désigné attributaire</w:t>
      </w:r>
      <w:r w:rsidRPr="0031625C">
        <w:rPr>
          <w:rFonts w:asciiTheme="minorHAnsi" w:hAnsiTheme="minorHAnsi" w:cstheme="minorHAnsi"/>
          <w:i/>
          <w:color w:val="FF0000"/>
        </w:rPr>
        <w:t xml:space="preserve">, il devra obligatoirement signer le présent cahier des charges valant acte d’engagement </w:t>
      </w:r>
      <w:r w:rsidRPr="0031625C">
        <w:rPr>
          <w:rFonts w:asciiTheme="minorHAnsi" w:hAnsiTheme="minorHAnsi" w:cstheme="minorHAnsi"/>
          <w:i/>
          <w:color w:val="FF0000"/>
          <w:u w:val="single"/>
        </w:rPr>
        <w:t>et</w:t>
      </w:r>
      <w:r w:rsidRPr="0031625C">
        <w:rPr>
          <w:rFonts w:asciiTheme="minorHAnsi" w:hAnsiTheme="minorHAnsi" w:cstheme="minorHAnsi"/>
          <w:i/>
          <w:color w:val="FF0000"/>
        </w:rPr>
        <w:t xml:space="preserve"> fournir les documents relatifs aux pouvoirs de la personne habilitée à engager le candidat.</w:t>
      </w:r>
    </w:p>
    <w:p w14:paraId="5D73A278" w14:textId="77777777" w:rsidR="001B72CD" w:rsidRPr="0031625C" w:rsidRDefault="001B72CD" w:rsidP="001B72CD">
      <w:pPr>
        <w:pStyle w:val="En-tte"/>
        <w:tabs>
          <w:tab w:val="clear" w:pos="4536"/>
          <w:tab w:val="clear" w:pos="9072"/>
        </w:tabs>
        <w:contextualSpacing/>
        <w:jc w:val="both"/>
        <w:rPr>
          <w:rFonts w:asciiTheme="minorHAnsi" w:hAnsiTheme="minorHAnsi" w:cstheme="minorHAnsi"/>
          <w:i/>
          <w:color w:val="7030A0"/>
          <w:sz w:val="16"/>
        </w:rPr>
      </w:pPr>
    </w:p>
    <w:tbl>
      <w:tblPr>
        <w:tblW w:w="8994" w:type="dxa"/>
        <w:tblInd w:w="-5" w:type="dxa"/>
        <w:tblLayout w:type="fixed"/>
        <w:tblLook w:val="0000" w:firstRow="0" w:lastRow="0" w:firstColumn="0" w:lastColumn="0" w:noHBand="0" w:noVBand="0"/>
      </w:tblPr>
      <w:tblGrid>
        <w:gridCol w:w="3807"/>
        <w:gridCol w:w="2368"/>
        <w:gridCol w:w="2819"/>
      </w:tblGrid>
      <w:tr w:rsidR="001B72CD" w:rsidRPr="0031625C" w14:paraId="5E8A5BF0" w14:textId="77777777" w:rsidTr="00AC4280">
        <w:trPr>
          <w:trHeight w:val="817"/>
        </w:trPr>
        <w:tc>
          <w:tcPr>
            <w:tcW w:w="3807" w:type="dxa"/>
            <w:tcBorders>
              <w:top w:val="single" w:sz="4" w:space="0" w:color="000000"/>
              <w:left w:val="single" w:sz="4" w:space="0" w:color="000000"/>
              <w:bottom w:val="single" w:sz="4" w:space="0" w:color="000000"/>
            </w:tcBorders>
            <w:shd w:val="clear" w:color="auto" w:fill="auto"/>
            <w:vAlign w:val="center"/>
          </w:tcPr>
          <w:p w14:paraId="382CB979" w14:textId="77777777" w:rsidR="001B72CD" w:rsidRPr="0031625C" w:rsidRDefault="001B72CD" w:rsidP="00AC4280">
            <w:pPr>
              <w:tabs>
                <w:tab w:val="left" w:pos="851"/>
              </w:tabs>
              <w:contextualSpacing/>
              <w:jc w:val="center"/>
              <w:rPr>
                <w:rFonts w:asciiTheme="minorHAnsi" w:hAnsiTheme="minorHAnsi" w:cstheme="minorHAnsi"/>
                <w:b/>
                <w:bCs/>
              </w:rPr>
            </w:pPr>
            <w:r w:rsidRPr="0031625C">
              <w:rPr>
                <w:rFonts w:asciiTheme="minorHAnsi" w:hAnsiTheme="minorHAnsi" w:cstheme="minorHAnsi"/>
                <w:b/>
                <w:bCs/>
              </w:rPr>
              <w:t>Nom, prénom et qualité du signataire</w:t>
            </w:r>
            <w:r w:rsidRPr="0031625C">
              <w:rPr>
                <w:rFonts w:asciiTheme="minorHAnsi" w:hAnsiTheme="minorHAnsi" w:cstheme="minorHAnsi"/>
                <w:i/>
                <w:color w:val="FF0000"/>
              </w:rPr>
              <w:t xml:space="preserve"> (*)</w:t>
            </w:r>
          </w:p>
        </w:tc>
        <w:tc>
          <w:tcPr>
            <w:tcW w:w="2368" w:type="dxa"/>
            <w:tcBorders>
              <w:top w:val="single" w:sz="4" w:space="0" w:color="000000"/>
              <w:left w:val="single" w:sz="4" w:space="0" w:color="000000"/>
              <w:bottom w:val="single" w:sz="4" w:space="0" w:color="000000"/>
            </w:tcBorders>
            <w:shd w:val="clear" w:color="auto" w:fill="auto"/>
            <w:vAlign w:val="center"/>
          </w:tcPr>
          <w:p w14:paraId="26D435AB" w14:textId="77777777" w:rsidR="001B72CD" w:rsidRPr="0031625C" w:rsidRDefault="001B72CD" w:rsidP="00AC4280">
            <w:pPr>
              <w:tabs>
                <w:tab w:val="left" w:pos="851"/>
              </w:tabs>
              <w:contextualSpacing/>
              <w:jc w:val="center"/>
              <w:rPr>
                <w:rFonts w:asciiTheme="minorHAnsi" w:hAnsiTheme="minorHAnsi" w:cstheme="minorHAnsi"/>
                <w:b/>
                <w:bCs/>
              </w:rPr>
            </w:pPr>
            <w:r w:rsidRPr="0031625C">
              <w:rPr>
                <w:rFonts w:asciiTheme="minorHAnsi" w:hAnsiTheme="minorHAnsi" w:cstheme="minorHAnsi"/>
                <w:b/>
                <w:bCs/>
              </w:rPr>
              <w:t xml:space="preserve">Lieu </w:t>
            </w:r>
            <w:r>
              <w:rPr>
                <w:rFonts w:asciiTheme="minorHAnsi" w:hAnsiTheme="minorHAnsi" w:cstheme="minorHAnsi"/>
                <w:b/>
                <w:bCs/>
              </w:rPr>
              <w:t xml:space="preserve">et date </w:t>
            </w:r>
            <w:r w:rsidRPr="0031625C">
              <w:rPr>
                <w:rFonts w:asciiTheme="minorHAnsi" w:hAnsiTheme="minorHAnsi" w:cstheme="minorHAnsi"/>
                <w:b/>
                <w:bCs/>
              </w:rPr>
              <w:t>de signature</w:t>
            </w:r>
          </w:p>
        </w:tc>
        <w:tc>
          <w:tcPr>
            <w:tcW w:w="2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BAB60" w14:textId="77777777" w:rsidR="001B72CD" w:rsidRPr="0031625C" w:rsidRDefault="001B72CD" w:rsidP="00AC4280">
            <w:pPr>
              <w:tabs>
                <w:tab w:val="left" w:pos="851"/>
              </w:tabs>
              <w:contextualSpacing/>
              <w:jc w:val="center"/>
              <w:rPr>
                <w:rFonts w:asciiTheme="minorHAnsi" w:hAnsiTheme="minorHAnsi" w:cstheme="minorHAnsi"/>
                <w:b/>
                <w:bCs/>
              </w:rPr>
            </w:pPr>
            <w:r w:rsidRPr="0031625C">
              <w:rPr>
                <w:rFonts w:asciiTheme="minorHAnsi" w:hAnsiTheme="minorHAnsi" w:cstheme="minorHAnsi"/>
                <w:b/>
                <w:bCs/>
              </w:rPr>
              <w:t>Signature du candidat individuel</w:t>
            </w:r>
          </w:p>
        </w:tc>
      </w:tr>
      <w:tr w:rsidR="001B72CD" w:rsidRPr="0031625C" w14:paraId="08725636" w14:textId="77777777" w:rsidTr="00AC4280">
        <w:trPr>
          <w:trHeight w:val="1695"/>
        </w:trPr>
        <w:tc>
          <w:tcPr>
            <w:tcW w:w="3807" w:type="dxa"/>
            <w:tcBorders>
              <w:top w:val="single" w:sz="4" w:space="0" w:color="000000"/>
              <w:left w:val="single" w:sz="4" w:space="0" w:color="000000"/>
              <w:bottom w:val="single" w:sz="4" w:space="0" w:color="auto"/>
            </w:tcBorders>
            <w:shd w:val="clear" w:color="auto" w:fill="D9E2F3" w:themeFill="accent1" w:themeFillTint="33"/>
            <w:vAlign w:val="center"/>
          </w:tcPr>
          <w:p w14:paraId="7CF5ECC3" w14:textId="77777777" w:rsidR="001B72CD" w:rsidRPr="0031625C" w:rsidRDefault="001B72CD" w:rsidP="00AC4280">
            <w:pPr>
              <w:tabs>
                <w:tab w:val="left" w:pos="851"/>
              </w:tabs>
              <w:snapToGrid w:val="0"/>
              <w:contextualSpacing/>
              <w:jc w:val="center"/>
              <w:rPr>
                <w:rFonts w:asciiTheme="minorHAnsi" w:hAnsiTheme="minorHAnsi" w:cstheme="minorHAnsi"/>
                <w:b/>
                <w:bCs/>
              </w:rPr>
            </w:pPr>
            <w:permStart w:id="155532488" w:edGrp="everyone" w:colFirst="0" w:colLast="0"/>
            <w:permStart w:id="284184391" w:edGrp="everyone" w:colFirst="1" w:colLast="1"/>
            <w:permStart w:id="602605061" w:edGrp="everyone" w:colFirst="2" w:colLast="2"/>
            <w:r>
              <w:rPr>
                <w:rFonts w:asciiTheme="minorHAnsi" w:hAnsiTheme="minorHAnsi" w:cstheme="minorHAnsi"/>
                <w:b/>
                <w:bCs/>
              </w:rPr>
              <w:lastRenderedPageBreak/>
              <w:t>……………………….., ……………….</w:t>
            </w:r>
          </w:p>
        </w:tc>
        <w:tc>
          <w:tcPr>
            <w:tcW w:w="2368" w:type="dxa"/>
            <w:tcBorders>
              <w:top w:val="single" w:sz="4" w:space="0" w:color="000000"/>
              <w:left w:val="single" w:sz="4" w:space="0" w:color="000000"/>
              <w:bottom w:val="single" w:sz="4" w:space="0" w:color="auto"/>
            </w:tcBorders>
            <w:shd w:val="clear" w:color="auto" w:fill="D9E2F3" w:themeFill="accent1" w:themeFillTint="33"/>
            <w:vAlign w:val="center"/>
          </w:tcPr>
          <w:p w14:paraId="0188E83C" w14:textId="77777777" w:rsidR="001B72CD" w:rsidRPr="0031625C" w:rsidRDefault="001B72CD" w:rsidP="00AC4280">
            <w:pPr>
              <w:tabs>
                <w:tab w:val="left" w:pos="851"/>
              </w:tabs>
              <w:snapToGrid w:val="0"/>
              <w:contextualSpacing/>
              <w:jc w:val="center"/>
              <w:rPr>
                <w:rFonts w:asciiTheme="minorHAnsi" w:hAnsiTheme="minorHAnsi" w:cstheme="minorHAnsi"/>
                <w:b/>
                <w:bCs/>
              </w:rPr>
            </w:pPr>
            <w:r>
              <w:rPr>
                <w:rFonts w:asciiTheme="minorHAnsi" w:hAnsiTheme="minorHAnsi" w:cstheme="minorHAnsi"/>
                <w:b/>
                <w:bCs/>
              </w:rPr>
              <w:t>………………………….</w:t>
            </w:r>
          </w:p>
        </w:tc>
        <w:tc>
          <w:tcPr>
            <w:tcW w:w="2819" w:type="dxa"/>
            <w:tcBorders>
              <w:top w:val="single" w:sz="4" w:space="0" w:color="000000"/>
              <w:left w:val="single" w:sz="4" w:space="0" w:color="000000"/>
              <w:bottom w:val="single" w:sz="4" w:space="0" w:color="auto"/>
              <w:right w:val="single" w:sz="4" w:space="0" w:color="000000"/>
            </w:tcBorders>
            <w:shd w:val="clear" w:color="auto" w:fill="D9E2F3" w:themeFill="accent1" w:themeFillTint="33"/>
            <w:vAlign w:val="center"/>
          </w:tcPr>
          <w:p w14:paraId="7C41EEC8" w14:textId="77777777" w:rsidR="001B72CD" w:rsidRPr="0031625C" w:rsidRDefault="001B72CD" w:rsidP="00AC4280">
            <w:pPr>
              <w:tabs>
                <w:tab w:val="left" w:pos="851"/>
              </w:tabs>
              <w:snapToGrid w:val="0"/>
              <w:contextualSpacing/>
              <w:jc w:val="center"/>
              <w:rPr>
                <w:rFonts w:asciiTheme="minorHAnsi" w:hAnsiTheme="minorHAnsi" w:cstheme="minorHAnsi"/>
                <w:b/>
                <w:bCs/>
              </w:rPr>
            </w:pPr>
          </w:p>
        </w:tc>
      </w:tr>
    </w:tbl>
    <w:permEnd w:id="155532488"/>
    <w:permEnd w:id="284184391"/>
    <w:permEnd w:id="602605061"/>
    <w:p w14:paraId="256215AF" w14:textId="77777777" w:rsidR="001B72CD" w:rsidRDefault="001B72CD" w:rsidP="001B72CD">
      <w:pPr>
        <w:pStyle w:val="En-tte"/>
        <w:tabs>
          <w:tab w:val="clear" w:pos="4536"/>
          <w:tab w:val="clear" w:pos="9072"/>
        </w:tabs>
        <w:contextualSpacing/>
        <w:jc w:val="both"/>
        <w:rPr>
          <w:rFonts w:asciiTheme="minorHAnsi" w:hAnsiTheme="minorHAnsi" w:cstheme="minorHAnsi"/>
          <w:i/>
          <w:color w:val="FF0000"/>
          <w:sz w:val="18"/>
          <w:szCs w:val="18"/>
        </w:rPr>
      </w:pPr>
      <w:r w:rsidRPr="0031625C">
        <w:rPr>
          <w:rFonts w:asciiTheme="minorHAnsi" w:hAnsiTheme="minorHAnsi" w:cstheme="minorHAnsi"/>
          <w:i/>
          <w:color w:val="FF0000"/>
          <w:sz w:val="18"/>
          <w:szCs w:val="18"/>
        </w:rPr>
        <w:t>(*) Le signataire doit avoir le pouvoir d’engager la personne qu’il représente.</w:t>
      </w:r>
      <w:r>
        <w:rPr>
          <w:rFonts w:asciiTheme="minorHAnsi" w:hAnsiTheme="minorHAnsi" w:cstheme="minorHAnsi"/>
          <w:i/>
          <w:color w:val="FF0000"/>
          <w:sz w:val="18"/>
          <w:szCs w:val="18"/>
        </w:rPr>
        <w:t xml:space="preserve"> La signature manuscrite scannée n’a pas de valeur juridique. En cas de signature électronique, le certificat devra avoir le niveau de </w:t>
      </w:r>
      <w:r w:rsidRPr="00382924">
        <w:rPr>
          <w:rFonts w:asciiTheme="minorHAnsi" w:hAnsiTheme="minorHAnsi" w:cstheme="minorHAnsi"/>
          <w:i/>
          <w:color w:val="00B0F0"/>
          <w:sz w:val="18"/>
          <w:szCs w:val="18"/>
        </w:rPr>
        <w:t>qualification RSG 2 étoiles</w:t>
      </w:r>
      <w:r>
        <w:rPr>
          <w:rFonts w:asciiTheme="minorHAnsi" w:hAnsiTheme="minorHAnsi" w:cstheme="minorHAnsi"/>
          <w:i/>
          <w:color w:val="FF0000"/>
          <w:sz w:val="18"/>
          <w:szCs w:val="18"/>
        </w:rPr>
        <w:t xml:space="preserve">. </w:t>
      </w:r>
    </w:p>
    <w:p w14:paraId="3D7B9C3E" w14:textId="77777777" w:rsidR="00251943" w:rsidRDefault="00251943" w:rsidP="00235DA9">
      <w:pPr>
        <w:spacing w:after="0"/>
        <w:rPr>
          <w:sz w:val="18"/>
          <w:szCs w:val="18"/>
        </w:rPr>
      </w:pPr>
    </w:p>
    <w:p w14:paraId="0118AE54" w14:textId="4B6A2080" w:rsidR="003879FB" w:rsidRDefault="00BB0BB6" w:rsidP="003879FB">
      <w:pPr>
        <w:pStyle w:val="Titre1"/>
        <w:ind w:left="278"/>
        <w:rPr>
          <w:szCs w:val="36"/>
        </w:rPr>
      </w:pPr>
      <w:bookmarkStart w:id="60" w:name="_Toc200113091"/>
      <w:r>
        <w:rPr>
          <w:szCs w:val="36"/>
        </w:rPr>
        <w:t>Article 20 :</w:t>
      </w:r>
      <w:r w:rsidR="003879FB" w:rsidRPr="00A21E02">
        <w:rPr>
          <w:szCs w:val="36"/>
        </w:rPr>
        <w:t xml:space="preserve"> </w:t>
      </w:r>
      <w:r w:rsidR="003879FB">
        <w:rPr>
          <w:szCs w:val="36"/>
        </w:rPr>
        <w:t>Compte(s) à créditer</w:t>
      </w:r>
      <w:bookmarkEnd w:id="60"/>
    </w:p>
    <w:p w14:paraId="508A7F2F" w14:textId="77777777" w:rsidR="001B72CD" w:rsidRPr="00FD6F42" w:rsidRDefault="001B72CD" w:rsidP="001B72CD">
      <w:pPr>
        <w:pStyle w:val="En-tte"/>
        <w:tabs>
          <w:tab w:val="clear" w:pos="4536"/>
          <w:tab w:val="clear" w:pos="9072"/>
        </w:tabs>
        <w:contextualSpacing/>
        <w:jc w:val="both"/>
        <w:rPr>
          <w:rFonts w:asciiTheme="minorHAnsi" w:hAnsiTheme="minorHAnsi" w:cstheme="minorHAnsi"/>
          <w:i/>
          <w:color w:val="FF0000"/>
        </w:rPr>
      </w:pPr>
      <w:r w:rsidRPr="00FD6F42">
        <w:rPr>
          <w:rFonts w:asciiTheme="minorHAnsi" w:hAnsiTheme="minorHAnsi" w:cstheme="minorHAnsi"/>
          <w:i/>
          <w:color w:val="FF0000"/>
        </w:rPr>
        <w:sym w:font="Wingdings 2" w:char="F045"/>
      </w:r>
      <w:r w:rsidRPr="00FD6F42">
        <w:rPr>
          <w:rFonts w:asciiTheme="minorHAnsi" w:hAnsiTheme="minorHAnsi" w:cstheme="minorHAnsi"/>
          <w:i/>
          <w:color w:val="FF0000"/>
        </w:rPr>
        <w:t xml:space="preserve"> Consigne </w:t>
      </w:r>
      <w:r>
        <w:rPr>
          <w:rFonts w:asciiTheme="minorHAnsi" w:hAnsiTheme="minorHAnsi" w:cstheme="minorHAnsi"/>
          <w:i/>
          <w:color w:val="FF0000"/>
        </w:rPr>
        <w:t>Inria</w:t>
      </w:r>
      <w:r w:rsidRPr="00FD6F42">
        <w:rPr>
          <w:rFonts w:asciiTheme="minorHAnsi" w:hAnsiTheme="minorHAnsi" w:cstheme="minorHAnsi"/>
          <w:i/>
          <w:color w:val="FF0000"/>
        </w:rPr>
        <w:t> : le candidat complètera obligatoirement le cadre ci-dessous et joindra un ou des relevé(s) d’identité bancaire ou postal</w:t>
      </w:r>
    </w:p>
    <w:p w14:paraId="6C3E0AE8" w14:textId="77777777" w:rsidR="001B72CD" w:rsidRDefault="001B72CD" w:rsidP="001B72CD">
      <w:pPr>
        <w:pStyle w:val="En-tte"/>
        <w:tabs>
          <w:tab w:val="clear" w:pos="4536"/>
          <w:tab w:val="clear" w:pos="9072"/>
        </w:tabs>
        <w:contextualSpacing/>
        <w:jc w:val="both"/>
        <w:rPr>
          <w:rFonts w:asciiTheme="minorHAnsi" w:hAnsiTheme="minorHAnsi" w:cstheme="minorHAnsi"/>
          <w:color w:val="FF0000"/>
        </w:rPr>
      </w:pPr>
    </w:p>
    <w:p w14:paraId="23356882" w14:textId="510F8920" w:rsidR="001B72CD" w:rsidRPr="00BE4585" w:rsidRDefault="001B72CD" w:rsidP="001B72CD">
      <w:pPr>
        <w:pStyle w:val="TexteCourant"/>
        <w:widowControl/>
        <w:ind w:left="0" w:firstLine="0"/>
        <w:rPr>
          <w:rFonts w:asciiTheme="minorHAnsi" w:hAnsiTheme="minorHAnsi" w:cstheme="minorHAnsi"/>
          <w:b/>
          <w:bCs/>
          <w:color w:val="000000"/>
          <w:sz w:val="22"/>
          <w:szCs w:val="22"/>
          <w:highlight w:val="yellow"/>
        </w:rPr>
      </w:pPr>
      <w:bookmarkStart w:id="61" w:name="_Hlk114476306"/>
      <w:r w:rsidRPr="00BE4585">
        <w:rPr>
          <w:rFonts w:asciiTheme="minorHAnsi" w:hAnsiTheme="minorHAnsi" w:cstheme="minorHAnsi"/>
          <w:b/>
          <w:bCs/>
          <w:color w:val="000000"/>
          <w:sz w:val="22"/>
          <w:szCs w:val="22"/>
          <w:highlight w:val="yellow"/>
        </w:rPr>
        <w:t>Nom de la banque : ………………………….</w:t>
      </w:r>
    </w:p>
    <w:p w14:paraId="5C0C703B" w14:textId="77777777" w:rsidR="00C25E50" w:rsidRPr="00BE4585" w:rsidRDefault="00C25E50" w:rsidP="001B72CD">
      <w:pPr>
        <w:pStyle w:val="TexteCourant"/>
        <w:widowControl/>
        <w:ind w:left="0" w:firstLine="0"/>
        <w:rPr>
          <w:rFonts w:asciiTheme="minorHAnsi" w:hAnsiTheme="minorHAnsi" w:cstheme="minorHAnsi"/>
          <w:b/>
          <w:bCs/>
          <w:color w:val="000000"/>
          <w:sz w:val="22"/>
          <w:szCs w:val="22"/>
          <w:highlight w:val="yellow"/>
        </w:rPr>
      </w:pPr>
    </w:p>
    <w:p w14:paraId="52F71160" w14:textId="66CF397B" w:rsidR="001B72CD" w:rsidRPr="00BE4585" w:rsidRDefault="001B72CD" w:rsidP="001B72CD">
      <w:pPr>
        <w:pStyle w:val="TexteCourant"/>
        <w:widowControl/>
        <w:ind w:left="0" w:firstLine="0"/>
        <w:rPr>
          <w:rFonts w:asciiTheme="minorHAnsi" w:hAnsiTheme="minorHAnsi" w:cstheme="minorHAnsi"/>
          <w:b/>
          <w:bCs/>
          <w:color w:val="000000"/>
          <w:sz w:val="22"/>
          <w:szCs w:val="22"/>
          <w:highlight w:val="yellow"/>
        </w:rPr>
      </w:pPr>
      <w:r w:rsidRPr="00BE4585">
        <w:rPr>
          <w:rFonts w:asciiTheme="minorHAnsi" w:hAnsiTheme="minorHAnsi" w:cstheme="minorHAnsi"/>
          <w:b/>
          <w:bCs/>
          <w:color w:val="000000"/>
          <w:sz w:val="22"/>
          <w:szCs w:val="22"/>
          <w:highlight w:val="yellow"/>
        </w:rPr>
        <w:t>Code banque : …………………….</w:t>
      </w:r>
    </w:p>
    <w:p w14:paraId="36DD1ABF" w14:textId="77777777" w:rsidR="00C25E50" w:rsidRPr="00BE4585" w:rsidRDefault="00C25E50" w:rsidP="001B72CD">
      <w:pPr>
        <w:pStyle w:val="TexteCourant"/>
        <w:widowControl/>
        <w:ind w:left="0" w:firstLine="0"/>
        <w:rPr>
          <w:rFonts w:asciiTheme="minorHAnsi" w:hAnsiTheme="minorHAnsi" w:cstheme="minorHAnsi"/>
          <w:b/>
          <w:bCs/>
          <w:color w:val="000000"/>
          <w:sz w:val="22"/>
          <w:szCs w:val="22"/>
          <w:highlight w:val="yellow"/>
        </w:rPr>
      </w:pPr>
    </w:p>
    <w:p w14:paraId="6B627B05" w14:textId="2974FC0B" w:rsidR="001B72CD" w:rsidRPr="00BE4585" w:rsidRDefault="001B72CD" w:rsidP="001B72CD">
      <w:pPr>
        <w:pStyle w:val="TexteCourant"/>
        <w:widowControl/>
        <w:ind w:left="0" w:firstLine="0"/>
        <w:rPr>
          <w:rFonts w:asciiTheme="minorHAnsi" w:hAnsiTheme="minorHAnsi" w:cstheme="minorHAnsi"/>
          <w:b/>
          <w:bCs/>
          <w:color w:val="000000"/>
          <w:sz w:val="22"/>
          <w:szCs w:val="22"/>
          <w:highlight w:val="yellow"/>
        </w:rPr>
      </w:pPr>
      <w:r w:rsidRPr="00BE4585">
        <w:rPr>
          <w:rFonts w:asciiTheme="minorHAnsi" w:hAnsiTheme="minorHAnsi" w:cstheme="minorHAnsi"/>
          <w:b/>
          <w:bCs/>
          <w:color w:val="000000"/>
          <w:sz w:val="22"/>
          <w:szCs w:val="22"/>
          <w:highlight w:val="yellow"/>
        </w:rPr>
        <w:t>Code guichet :  ………………….</w:t>
      </w:r>
    </w:p>
    <w:p w14:paraId="07F5EA59" w14:textId="77777777" w:rsidR="00C25E50" w:rsidRPr="00BE4585" w:rsidRDefault="00C25E50" w:rsidP="001B72CD">
      <w:pPr>
        <w:pStyle w:val="TexteCourant"/>
        <w:widowControl/>
        <w:ind w:left="0" w:firstLine="0"/>
        <w:rPr>
          <w:rFonts w:asciiTheme="minorHAnsi" w:hAnsiTheme="minorHAnsi" w:cstheme="minorHAnsi"/>
          <w:b/>
          <w:bCs/>
          <w:color w:val="000000"/>
          <w:sz w:val="22"/>
          <w:szCs w:val="22"/>
          <w:highlight w:val="yellow"/>
        </w:rPr>
      </w:pPr>
    </w:p>
    <w:p w14:paraId="3C166547" w14:textId="69959391" w:rsidR="001B72CD" w:rsidRPr="00BE4585" w:rsidRDefault="001B72CD" w:rsidP="001B72CD">
      <w:pPr>
        <w:pStyle w:val="TexteCourant"/>
        <w:widowControl/>
        <w:ind w:left="0" w:firstLine="0"/>
        <w:rPr>
          <w:rFonts w:asciiTheme="minorHAnsi" w:hAnsiTheme="minorHAnsi" w:cstheme="minorHAnsi"/>
          <w:b/>
          <w:bCs/>
          <w:color w:val="000000"/>
          <w:sz w:val="22"/>
          <w:szCs w:val="22"/>
          <w:highlight w:val="yellow"/>
        </w:rPr>
      </w:pPr>
      <w:r w:rsidRPr="00BE4585">
        <w:rPr>
          <w:rFonts w:asciiTheme="minorHAnsi" w:hAnsiTheme="minorHAnsi" w:cstheme="minorHAnsi"/>
          <w:b/>
          <w:bCs/>
          <w:color w:val="000000"/>
          <w:sz w:val="22"/>
          <w:szCs w:val="22"/>
          <w:highlight w:val="yellow"/>
        </w:rPr>
        <w:t>N° de compte : ……</w:t>
      </w:r>
      <w:proofErr w:type="gramStart"/>
      <w:r w:rsidRPr="00BE4585">
        <w:rPr>
          <w:rFonts w:asciiTheme="minorHAnsi" w:hAnsiTheme="minorHAnsi" w:cstheme="minorHAnsi"/>
          <w:b/>
          <w:bCs/>
          <w:color w:val="000000"/>
          <w:sz w:val="22"/>
          <w:szCs w:val="22"/>
          <w:highlight w:val="yellow"/>
        </w:rPr>
        <w:t>…….</w:t>
      </w:r>
      <w:proofErr w:type="gramEnd"/>
      <w:r w:rsidRPr="00BE4585">
        <w:rPr>
          <w:rFonts w:asciiTheme="minorHAnsi" w:hAnsiTheme="minorHAnsi" w:cstheme="minorHAnsi"/>
          <w:b/>
          <w:bCs/>
          <w:color w:val="000000"/>
          <w:sz w:val="22"/>
          <w:szCs w:val="22"/>
          <w:highlight w:val="yellow"/>
        </w:rPr>
        <w:t>.</w:t>
      </w:r>
    </w:p>
    <w:p w14:paraId="2A4B0209" w14:textId="77777777" w:rsidR="00C25E50" w:rsidRPr="00BE4585" w:rsidRDefault="00C25E50" w:rsidP="001B72CD">
      <w:pPr>
        <w:pStyle w:val="TexteCourant"/>
        <w:widowControl/>
        <w:ind w:left="0" w:firstLine="0"/>
        <w:rPr>
          <w:rFonts w:asciiTheme="minorHAnsi" w:hAnsiTheme="minorHAnsi" w:cstheme="minorHAnsi"/>
          <w:b/>
          <w:bCs/>
          <w:color w:val="000000"/>
          <w:sz w:val="22"/>
          <w:szCs w:val="22"/>
          <w:highlight w:val="yellow"/>
        </w:rPr>
      </w:pPr>
    </w:p>
    <w:p w14:paraId="42383560" w14:textId="3388B6FA" w:rsidR="001B72CD" w:rsidRPr="00BE4585" w:rsidRDefault="001B72CD" w:rsidP="001B72CD">
      <w:pPr>
        <w:pStyle w:val="TexteCourant"/>
        <w:widowControl/>
        <w:ind w:left="0" w:firstLine="0"/>
        <w:rPr>
          <w:rFonts w:asciiTheme="minorHAnsi" w:hAnsiTheme="minorHAnsi" w:cstheme="minorHAnsi"/>
          <w:b/>
          <w:bCs/>
          <w:color w:val="000000"/>
          <w:sz w:val="22"/>
          <w:szCs w:val="22"/>
          <w:highlight w:val="yellow"/>
        </w:rPr>
      </w:pPr>
      <w:r w:rsidRPr="00BE4585">
        <w:rPr>
          <w:rFonts w:asciiTheme="minorHAnsi" w:hAnsiTheme="minorHAnsi" w:cstheme="minorHAnsi"/>
          <w:b/>
          <w:bCs/>
          <w:color w:val="000000"/>
          <w:sz w:val="22"/>
          <w:szCs w:val="22"/>
          <w:highlight w:val="yellow"/>
        </w:rPr>
        <w:t>Clé RIB : ……</w:t>
      </w:r>
      <w:proofErr w:type="gramStart"/>
      <w:r w:rsidRPr="00BE4585">
        <w:rPr>
          <w:rFonts w:asciiTheme="minorHAnsi" w:hAnsiTheme="minorHAnsi" w:cstheme="minorHAnsi"/>
          <w:b/>
          <w:bCs/>
          <w:color w:val="000000"/>
          <w:sz w:val="22"/>
          <w:szCs w:val="22"/>
          <w:highlight w:val="yellow"/>
        </w:rPr>
        <w:t>…….</w:t>
      </w:r>
      <w:proofErr w:type="gramEnd"/>
      <w:r w:rsidRPr="00BE4585">
        <w:rPr>
          <w:rFonts w:asciiTheme="minorHAnsi" w:hAnsiTheme="minorHAnsi" w:cstheme="minorHAnsi"/>
          <w:b/>
          <w:bCs/>
          <w:color w:val="000000"/>
          <w:sz w:val="22"/>
          <w:szCs w:val="22"/>
          <w:highlight w:val="yellow"/>
        </w:rPr>
        <w:t>.</w:t>
      </w:r>
    </w:p>
    <w:p w14:paraId="1EE06A77" w14:textId="77777777" w:rsidR="00C25E50" w:rsidRPr="00BE4585" w:rsidRDefault="00C25E50" w:rsidP="001B72CD">
      <w:pPr>
        <w:pStyle w:val="TexteCourant"/>
        <w:widowControl/>
        <w:ind w:left="0" w:firstLine="0"/>
        <w:rPr>
          <w:rFonts w:asciiTheme="minorHAnsi" w:hAnsiTheme="minorHAnsi" w:cstheme="minorHAnsi"/>
          <w:b/>
          <w:bCs/>
          <w:color w:val="000000"/>
          <w:sz w:val="22"/>
          <w:szCs w:val="22"/>
          <w:highlight w:val="yellow"/>
        </w:rPr>
      </w:pPr>
    </w:p>
    <w:p w14:paraId="016482E3" w14:textId="7EA47E3C" w:rsidR="001B72CD" w:rsidRPr="00BE4585" w:rsidRDefault="001B72CD" w:rsidP="001B72CD">
      <w:pPr>
        <w:pStyle w:val="TexteCourant"/>
        <w:widowControl/>
        <w:ind w:left="0" w:firstLine="0"/>
        <w:rPr>
          <w:rFonts w:asciiTheme="minorHAnsi" w:hAnsiTheme="minorHAnsi" w:cstheme="minorHAnsi"/>
          <w:b/>
          <w:bCs/>
          <w:color w:val="000000"/>
          <w:sz w:val="22"/>
          <w:szCs w:val="22"/>
          <w:highlight w:val="yellow"/>
        </w:rPr>
      </w:pPr>
      <w:r w:rsidRPr="00BE4585">
        <w:rPr>
          <w:rFonts w:asciiTheme="minorHAnsi" w:hAnsiTheme="minorHAnsi" w:cstheme="minorHAnsi"/>
          <w:b/>
          <w:bCs/>
          <w:color w:val="000000"/>
          <w:sz w:val="22"/>
          <w:szCs w:val="22"/>
          <w:highlight w:val="yellow"/>
        </w:rPr>
        <w:t>IBAN : FR76 ………………….</w:t>
      </w:r>
    </w:p>
    <w:p w14:paraId="078BD191" w14:textId="77777777" w:rsidR="00C25E50" w:rsidRPr="00BE4585" w:rsidRDefault="00C25E50" w:rsidP="001B72CD">
      <w:pPr>
        <w:pStyle w:val="TexteCourant"/>
        <w:widowControl/>
        <w:ind w:left="0" w:firstLine="0"/>
        <w:rPr>
          <w:rFonts w:asciiTheme="minorHAnsi" w:hAnsiTheme="minorHAnsi" w:cstheme="minorHAnsi"/>
          <w:b/>
          <w:bCs/>
          <w:color w:val="000000"/>
          <w:sz w:val="22"/>
          <w:szCs w:val="22"/>
          <w:highlight w:val="yellow"/>
        </w:rPr>
      </w:pPr>
    </w:p>
    <w:p w14:paraId="416DA26C" w14:textId="5889E5E0" w:rsidR="001B72CD" w:rsidRPr="00C25E50" w:rsidRDefault="001B72CD" w:rsidP="001B72CD">
      <w:pPr>
        <w:pStyle w:val="TexteCourant"/>
        <w:widowControl/>
        <w:ind w:left="0" w:firstLine="0"/>
        <w:rPr>
          <w:rFonts w:asciiTheme="minorHAnsi" w:hAnsiTheme="minorHAnsi" w:cstheme="minorHAnsi"/>
          <w:b/>
          <w:bCs/>
          <w:color w:val="000000"/>
          <w:sz w:val="22"/>
          <w:szCs w:val="22"/>
        </w:rPr>
      </w:pPr>
      <w:r w:rsidRPr="00BE4585">
        <w:rPr>
          <w:rFonts w:asciiTheme="minorHAnsi" w:hAnsiTheme="minorHAnsi" w:cstheme="minorHAnsi"/>
          <w:b/>
          <w:bCs/>
          <w:color w:val="000000"/>
          <w:sz w:val="22"/>
          <w:szCs w:val="22"/>
          <w:highlight w:val="yellow"/>
        </w:rPr>
        <w:t>BIC : ………………………</w:t>
      </w:r>
      <w:bookmarkEnd w:id="61"/>
    </w:p>
    <w:p w14:paraId="3D44AAC0" w14:textId="77777777" w:rsidR="001B72CD" w:rsidRPr="001B72CD" w:rsidRDefault="001B72CD" w:rsidP="001B72CD">
      <w:pPr>
        <w:pStyle w:val="TexteCourant"/>
        <w:widowControl/>
        <w:ind w:left="0" w:firstLine="0"/>
        <w:rPr>
          <w:rFonts w:asciiTheme="minorHAnsi" w:hAnsiTheme="minorHAnsi" w:cstheme="minorHAnsi"/>
          <w:color w:val="000000"/>
          <w:sz w:val="22"/>
          <w:szCs w:val="22"/>
        </w:rPr>
      </w:pPr>
    </w:p>
    <w:p w14:paraId="55B700D0" w14:textId="5BD95C15" w:rsidR="003879FB" w:rsidRDefault="00BB0BB6" w:rsidP="003879FB">
      <w:pPr>
        <w:pStyle w:val="Titre1"/>
        <w:ind w:left="278"/>
        <w:rPr>
          <w:szCs w:val="36"/>
        </w:rPr>
      </w:pPr>
      <w:bookmarkStart w:id="62" w:name="_Toc200113092"/>
      <w:r>
        <w:rPr>
          <w:szCs w:val="36"/>
        </w:rPr>
        <w:t xml:space="preserve">Article 21 : </w:t>
      </w:r>
      <w:r w:rsidR="003879FB">
        <w:rPr>
          <w:szCs w:val="36"/>
        </w:rPr>
        <w:t>Renseignements relatifs à la capacité économique et financière du candidat</w:t>
      </w:r>
      <w:bookmarkEnd w:id="62"/>
    </w:p>
    <w:p w14:paraId="6D560B07" w14:textId="77777777" w:rsidR="001B72CD" w:rsidRPr="006C1218" w:rsidRDefault="001B72CD" w:rsidP="001B72CD">
      <w:pPr>
        <w:pStyle w:val="En-tte"/>
        <w:tabs>
          <w:tab w:val="clear" w:pos="4536"/>
          <w:tab w:val="clear" w:pos="9072"/>
        </w:tabs>
        <w:contextualSpacing/>
        <w:jc w:val="both"/>
        <w:rPr>
          <w:rFonts w:asciiTheme="minorHAnsi" w:hAnsiTheme="minorHAnsi" w:cstheme="minorHAnsi"/>
          <w:i/>
          <w:color w:val="FF0000"/>
          <w:u w:val="single"/>
        </w:rPr>
      </w:pPr>
      <w:r w:rsidRPr="006C1218">
        <w:rPr>
          <w:rFonts w:asciiTheme="minorHAnsi" w:hAnsiTheme="minorHAnsi" w:cstheme="minorHAnsi"/>
          <w:i/>
          <w:color w:val="FF0000"/>
        </w:rPr>
        <w:sym w:font="Wingdings 2" w:char="F045"/>
      </w:r>
      <w:r w:rsidRPr="006C1218">
        <w:rPr>
          <w:rFonts w:asciiTheme="minorHAnsi" w:hAnsiTheme="minorHAnsi" w:cstheme="minorHAnsi"/>
          <w:i/>
          <w:color w:val="FF0000"/>
        </w:rPr>
        <w:t xml:space="preserve"> Consigne </w:t>
      </w:r>
      <w:r>
        <w:rPr>
          <w:rFonts w:asciiTheme="minorHAnsi" w:hAnsiTheme="minorHAnsi" w:cstheme="minorHAnsi"/>
          <w:i/>
          <w:color w:val="FF0000"/>
        </w:rPr>
        <w:t>Inria</w:t>
      </w:r>
      <w:r w:rsidRPr="006C1218">
        <w:rPr>
          <w:rFonts w:asciiTheme="minorHAnsi" w:hAnsiTheme="minorHAnsi" w:cstheme="minorHAnsi"/>
          <w:i/>
          <w:color w:val="FF0000"/>
        </w:rPr>
        <w:t xml:space="preserve"> : le candidat complètera obligatoirement le tableau ci-dessous. </w:t>
      </w:r>
      <w:r w:rsidRPr="006C1218">
        <w:rPr>
          <w:rFonts w:asciiTheme="minorHAnsi" w:hAnsiTheme="minorHAnsi" w:cstheme="minorHAnsi"/>
          <w:i/>
          <w:color w:val="FF0000"/>
          <w:u w:val="single"/>
        </w:rPr>
        <w:t>En cas de candidature groupée, compléter un tableau par membre du groupement. Idem en cas de sous-traitance.</w:t>
      </w:r>
    </w:p>
    <w:p w14:paraId="18F1FFD6" w14:textId="77777777" w:rsidR="001B72CD" w:rsidRPr="00A0499A" w:rsidRDefault="001B72CD" w:rsidP="001B72CD">
      <w:pPr>
        <w:pStyle w:val="NormalWeb"/>
        <w:spacing w:before="0" w:beforeAutospacing="0" w:after="0" w:afterAutospacing="0"/>
        <w:contextualSpacing/>
        <w:jc w:val="both"/>
        <w:rPr>
          <w:rFonts w:asciiTheme="minorHAnsi" w:hAnsiTheme="minorHAnsi" w:cstheme="minorHAnsi"/>
          <w:sz w:val="22"/>
          <w:szCs w:val="22"/>
        </w:rPr>
      </w:pPr>
    </w:p>
    <w:tbl>
      <w:tblPr>
        <w:tblStyle w:val="Grilledutableau"/>
        <w:tblW w:w="0" w:type="auto"/>
        <w:tblInd w:w="250" w:type="dxa"/>
        <w:tblLayout w:type="fixed"/>
        <w:tblLook w:val="04A0" w:firstRow="1" w:lastRow="0" w:firstColumn="1" w:lastColumn="0" w:noHBand="0" w:noVBand="1"/>
      </w:tblPr>
      <w:tblGrid>
        <w:gridCol w:w="2693"/>
        <w:gridCol w:w="2127"/>
        <w:gridCol w:w="1984"/>
        <w:gridCol w:w="1985"/>
      </w:tblGrid>
      <w:tr w:rsidR="001B72CD" w:rsidRPr="00A0499A" w14:paraId="395F8AB5" w14:textId="77777777" w:rsidTr="00AC4280">
        <w:tc>
          <w:tcPr>
            <w:tcW w:w="2693" w:type="dxa"/>
            <w:vAlign w:val="center"/>
          </w:tcPr>
          <w:p w14:paraId="16F064A0" w14:textId="77777777" w:rsidR="001B72CD" w:rsidRPr="00A0499A" w:rsidRDefault="001B72CD" w:rsidP="00AC4280">
            <w:pPr>
              <w:tabs>
                <w:tab w:val="left" w:pos="1069"/>
              </w:tabs>
              <w:autoSpaceDE w:val="0"/>
              <w:autoSpaceDN w:val="0"/>
              <w:adjustRightInd w:val="0"/>
              <w:spacing w:before="120" w:after="120"/>
              <w:contextualSpacing/>
              <w:rPr>
                <w:rFonts w:eastAsia="Times New Roman" w:cstheme="minorHAnsi"/>
                <w:b/>
                <w:smallCaps/>
                <w:noProof/>
                <w:sz w:val="20"/>
                <w:szCs w:val="20"/>
              </w:rPr>
            </w:pPr>
            <w:permStart w:id="1165049094" w:edGrp="everyone" w:colFirst="1" w:colLast="1"/>
            <w:permStart w:id="243486818" w:edGrp="everyone" w:colFirst="2" w:colLast="2"/>
            <w:permStart w:id="398490625" w:edGrp="everyone" w:colFirst="3" w:colLast="3"/>
            <w:r w:rsidRPr="00A0499A">
              <w:rPr>
                <w:rFonts w:eastAsia="Times New Roman" w:cstheme="minorHAnsi"/>
                <w:b/>
                <w:smallCaps/>
                <w:noProof/>
                <w:sz w:val="20"/>
                <w:szCs w:val="20"/>
              </w:rPr>
              <w:t>Chiffres d’affaires des trois derniers exercices disponibles</w:t>
            </w:r>
          </w:p>
        </w:tc>
        <w:tc>
          <w:tcPr>
            <w:tcW w:w="2127" w:type="dxa"/>
            <w:vAlign w:val="center"/>
          </w:tcPr>
          <w:p w14:paraId="1F51043A" w14:textId="1EA8DEA3" w:rsidR="001B72CD" w:rsidRPr="00A0499A" w:rsidRDefault="001B72CD" w:rsidP="00AC4280">
            <w:pPr>
              <w:tabs>
                <w:tab w:val="left" w:pos="1069"/>
              </w:tabs>
              <w:autoSpaceDE w:val="0"/>
              <w:autoSpaceDN w:val="0"/>
              <w:adjustRightInd w:val="0"/>
              <w:spacing w:before="120" w:after="120"/>
              <w:contextualSpacing/>
              <w:jc w:val="center"/>
              <w:rPr>
                <w:rFonts w:eastAsia="Times New Roman" w:cstheme="minorHAnsi"/>
                <w:b/>
                <w:noProof/>
                <w:sz w:val="20"/>
                <w:szCs w:val="20"/>
              </w:rPr>
            </w:pPr>
            <w:r w:rsidRPr="00A0499A">
              <w:rPr>
                <w:rFonts w:eastAsia="Times New Roman" w:cstheme="minorHAnsi"/>
                <w:b/>
                <w:noProof/>
                <w:sz w:val="20"/>
                <w:szCs w:val="20"/>
              </w:rPr>
              <w:t xml:space="preserve">Exercice </w:t>
            </w:r>
            <w:r>
              <w:rPr>
                <w:rFonts w:eastAsia="Times New Roman" w:cstheme="minorHAnsi"/>
                <w:b/>
                <w:noProof/>
                <w:sz w:val="20"/>
                <w:szCs w:val="20"/>
              </w:rPr>
              <w:t>20</w:t>
            </w:r>
            <w:r w:rsidRPr="00A0499A">
              <w:rPr>
                <w:rFonts w:eastAsia="Times New Roman" w:cstheme="minorHAnsi"/>
                <w:b/>
                <w:noProof/>
                <w:sz w:val="20"/>
                <w:szCs w:val="20"/>
              </w:rPr>
              <w:t>2</w:t>
            </w:r>
            <w:r w:rsidR="000475B8">
              <w:rPr>
                <w:rFonts w:eastAsia="Times New Roman" w:cstheme="minorHAnsi"/>
                <w:b/>
                <w:noProof/>
                <w:sz w:val="20"/>
                <w:szCs w:val="20"/>
              </w:rPr>
              <w:t>2</w:t>
            </w:r>
          </w:p>
        </w:tc>
        <w:tc>
          <w:tcPr>
            <w:tcW w:w="1984" w:type="dxa"/>
            <w:vAlign w:val="center"/>
          </w:tcPr>
          <w:p w14:paraId="021BDE18" w14:textId="76AA2B65" w:rsidR="001B72CD" w:rsidRPr="00A0499A" w:rsidRDefault="001B72CD" w:rsidP="00AC4280">
            <w:pPr>
              <w:tabs>
                <w:tab w:val="left" w:pos="1069"/>
              </w:tabs>
              <w:autoSpaceDE w:val="0"/>
              <w:autoSpaceDN w:val="0"/>
              <w:adjustRightInd w:val="0"/>
              <w:spacing w:before="120" w:after="120"/>
              <w:contextualSpacing/>
              <w:jc w:val="center"/>
              <w:rPr>
                <w:rFonts w:eastAsia="Times New Roman" w:cstheme="minorHAnsi"/>
                <w:b/>
                <w:noProof/>
                <w:sz w:val="20"/>
                <w:szCs w:val="20"/>
              </w:rPr>
            </w:pPr>
            <w:r w:rsidRPr="00A0499A">
              <w:rPr>
                <w:rFonts w:eastAsia="Times New Roman" w:cstheme="minorHAnsi"/>
                <w:b/>
                <w:noProof/>
                <w:sz w:val="20"/>
                <w:szCs w:val="20"/>
              </w:rPr>
              <w:t xml:space="preserve">Exercice </w:t>
            </w:r>
            <w:r>
              <w:rPr>
                <w:rFonts w:eastAsia="Times New Roman" w:cstheme="minorHAnsi"/>
                <w:b/>
                <w:noProof/>
                <w:sz w:val="20"/>
                <w:szCs w:val="20"/>
              </w:rPr>
              <w:t>20</w:t>
            </w:r>
            <w:r w:rsidRPr="00A0499A">
              <w:rPr>
                <w:rFonts w:eastAsia="Times New Roman" w:cstheme="minorHAnsi"/>
                <w:b/>
                <w:noProof/>
                <w:sz w:val="20"/>
                <w:szCs w:val="20"/>
              </w:rPr>
              <w:t>2</w:t>
            </w:r>
            <w:r w:rsidR="000475B8">
              <w:rPr>
                <w:rFonts w:eastAsia="Times New Roman" w:cstheme="minorHAnsi"/>
                <w:b/>
                <w:noProof/>
                <w:sz w:val="20"/>
                <w:szCs w:val="20"/>
              </w:rPr>
              <w:t>3</w:t>
            </w:r>
          </w:p>
        </w:tc>
        <w:tc>
          <w:tcPr>
            <w:tcW w:w="1985" w:type="dxa"/>
            <w:vAlign w:val="center"/>
          </w:tcPr>
          <w:p w14:paraId="0223FAF7" w14:textId="7A83FB82" w:rsidR="001B72CD" w:rsidRPr="00A0499A" w:rsidRDefault="001B72CD" w:rsidP="00AC4280">
            <w:pPr>
              <w:tabs>
                <w:tab w:val="left" w:pos="1069"/>
              </w:tabs>
              <w:autoSpaceDE w:val="0"/>
              <w:autoSpaceDN w:val="0"/>
              <w:adjustRightInd w:val="0"/>
              <w:spacing w:before="120" w:after="120"/>
              <w:contextualSpacing/>
              <w:jc w:val="center"/>
              <w:rPr>
                <w:rFonts w:eastAsia="Times New Roman" w:cstheme="minorHAnsi"/>
                <w:b/>
                <w:noProof/>
                <w:sz w:val="20"/>
                <w:szCs w:val="20"/>
              </w:rPr>
            </w:pPr>
            <w:r w:rsidRPr="00A0499A">
              <w:rPr>
                <w:rFonts w:eastAsia="Times New Roman" w:cstheme="minorHAnsi"/>
                <w:b/>
                <w:noProof/>
                <w:sz w:val="20"/>
                <w:szCs w:val="20"/>
              </w:rPr>
              <w:t xml:space="preserve">Exercice </w:t>
            </w:r>
            <w:r>
              <w:rPr>
                <w:rFonts w:eastAsia="Times New Roman" w:cstheme="minorHAnsi"/>
                <w:b/>
                <w:noProof/>
                <w:sz w:val="20"/>
                <w:szCs w:val="20"/>
              </w:rPr>
              <w:t>20</w:t>
            </w:r>
            <w:r w:rsidRPr="00A0499A">
              <w:rPr>
                <w:rFonts w:eastAsia="Times New Roman" w:cstheme="minorHAnsi"/>
                <w:b/>
                <w:noProof/>
                <w:sz w:val="20"/>
                <w:szCs w:val="20"/>
              </w:rPr>
              <w:t>2</w:t>
            </w:r>
            <w:r w:rsidR="000475B8">
              <w:rPr>
                <w:rFonts w:eastAsia="Times New Roman" w:cstheme="minorHAnsi"/>
                <w:b/>
                <w:noProof/>
                <w:sz w:val="20"/>
                <w:szCs w:val="20"/>
              </w:rPr>
              <w:t>4</w:t>
            </w:r>
          </w:p>
        </w:tc>
      </w:tr>
      <w:tr w:rsidR="001B72CD" w:rsidRPr="00A0499A" w14:paraId="0C70EADB" w14:textId="77777777" w:rsidTr="00AC4280">
        <w:trPr>
          <w:trHeight w:val="392"/>
        </w:trPr>
        <w:tc>
          <w:tcPr>
            <w:tcW w:w="2693" w:type="dxa"/>
            <w:vAlign w:val="center"/>
          </w:tcPr>
          <w:p w14:paraId="21591C57" w14:textId="77777777" w:rsidR="001B72CD" w:rsidRPr="00A0499A" w:rsidRDefault="001B72CD" w:rsidP="00AC4280">
            <w:pPr>
              <w:tabs>
                <w:tab w:val="left" w:pos="1069"/>
              </w:tabs>
              <w:autoSpaceDE w:val="0"/>
              <w:autoSpaceDN w:val="0"/>
              <w:adjustRightInd w:val="0"/>
              <w:spacing w:before="120" w:after="120"/>
              <w:contextualSpacing/>
              <w:rPr>
                <w:rFonts w:eastAsia="Times New Roman" w:cstheme="minorHAnsi"/>
                <w:b/>
                <w:noProof/>
                <w:sz w:val="20"/>
                <w:szCs w:val="20"/>
              </w:rPr>
            </w:pPr>
            <w:permStart w:id="873814937" w:edGrp="everyone" w:colFirst="1" w:colLast="1"/>
            <w:permStart w:id="607139617" w:edGrp="everyone" w:colFirst="2" w:colLast="2"/>
            <w:permStart w:id="1833239991" w:edGrp="everyone" w:colFirst="3" w:colLast="3"/>
            <w:permEnd w:id="1165049094"/>
            <w:permEnd w:id="243486818"/>
            <w:permEnd w:id="398490625"/>
            <w:r w:rsidRPr="00A0499A">
              <w:rPr>
                <w:rFonts w:eastAsia="Times New Roman" w:cstheme="minorHAnsi"/>
                <w:b/>
                <w:noProof/>
                <w:sz w:val="20"/>
                <w:szCs w:val="20"/>
              </w:rPr>
              <w:t>Chiffre d’affaires global</w:t>
            </w:r>
          </w:p>
        </w:tc>
        <w:tc>
          <w:tcPr>
            <w:tcW w:w="2127" w:type="dxa"/>
            <w:vAlign w:val="center"/>
          </w:tcPr>
          <w:p w14:paraId="72A0F897" w14:textId="77777777" w:rsidR="001B72CD" w:rsidRPr="00A0499A" w:rsidRDefault="001B72CD" w:rsidP="00AC4280">
            <w:pPr>
              <w:tabs>
                <w:tab w:val="left" w:pos="1069"/>
              </w:tabs>
              <w:autoSpaceDE w:val="0"/>
              <w:autoSpaceDN w:val="0"/>
              <w:adjustRightInd w:val="0"/>
              <w:spacing w:before="120" w:after="120"/>
              <w:contextualSpacing/>
              <w:jc w:val="center"/>
              <w:rPr>
                <w:rFonts w:eastAsia="Times New Roman" w:cstheme="minorHAnsi"/>
                <w:noProof/>
                <w:sz w:val="20"/>
                <w:szCs w:val="20"/>
              </w:rPr>
            </w:pPr>
            <w:r>
              <w:rPr>
                <w:rFonts w:eastAsia="Times New Roman" w:cstheme="minorHAnsi"/>
                <w:noProof/>
                <w:sz w:val="20"/>
                <w:szCs w:val="20"/>
              </w:rPr>
              <w:t>……………</w:t>
            </w:r>
            <w:r w:rsidRPr="00A0499A">
              <w:rPr>
                <w:rFonts w:cstheme="minorHAnsi"/>
                <w:b/>
                <w:i/>
                <w:sz w:val="20"/>
                <w:szCs w:val="20"/>
              </w:rPr>
              <w:t xml:space="preserve"> </w:t>
            </w:r>
            <w:r w:rsidRPr="00A0499A">
              <w:rPr>
                <w:rFonts w:eastAsia="Times New Roman" w:cstheme="minorHAnsi"/>
                <w:noProof/>
                <w:sz w:val="20"/>
                <w:szCs w:val="20"/>
              </w:rPr>
              <w:t>K€ HT</w:t>
            </w:r>
          </w:p>
        </w:tc>
        <w:tc>
          <w:tcPr>
            <w:tcW w:w="1984" w:type="dxa"/>
            <w:vAlign w:val="center"/>
          </w:tcPr>
          <w:p w14:paraId="246DA188" w14:textId="77777777" w:rsidR="001B72CD" w:rsidRPr="00A0499A" w:rsidRDefault="001B72CD" w:rsidP="00AC4280">
            <w:pPr>
              <w:tabs>
                <w:tab w:val="left" w:pos="1069"/>
              </w:tabs>
              <w:autoSpaceDE w:val="0"/>
              <w:autoSpaceDN w:val="0"/>
              <w:adjustRightInd w:val="0"/>
              <w:spacing w:before="120" w:after="120"/>
              <w:contextualSpacing/>
              <w:jc w:val="center"/>
              <w:rPr>
                <w:rFonts w:eastAsia="Times New Roman" w:cstheme="minorHAnsi"/>
                <w:noProof/>
                <w:sz w:val="20"/>
                <w:szCs w:val="20"/>
                <w:highlight w:val="lightGray"/>
              </w:rPr>
            </w:pPr>
            <w:r>
              <w:rPr>
                <w:rFonts w:eastAsia="Times New Roman" w:cstheme="minorHAnsi"/>
                <w:noProof/>
                <w:sz w:val="20"/>
                <w:szCs w:val="20"/>
              </w:rPr>
              <w:t>…………………</w:t>
            </w:r>
            <w:r w:rsidRPr="00A0499A">
              <w:rPr>
                <w:rFonts w:eastAsia="Times New Roman" w:cstheme="minorHAnsi"/>
                <w:noProof/>
                <w:sz w:val="20"/>
                <w:szCs w:val="20"/>
              </w:rPr>
              <w:t xml:space="preserve"> K€ HT</w:t>
            </w:r>
          </w:p>
        </w:tc>
        <w:tc>
          <w:tcPr>
            <w:tcW w:w="1985" w:type="dxa"/>
            <w:vAlign w:val="center"/>
          </w:tcPr>
          <w:p w14:paraId="1CDAAECF" w14:textId="77777777" w:rsidR="001B72CD" w:rsidRPr="00A0499A" w:rsidRDefault="001B72CD" w:rsidP="00AC4280">
            <w:pPr>
              <w:tabs>
                <w:tab w:val="left" w:pos="1069"/>
              </w:tabs>
              <w:autoSpaceDE w:val="0"/>
              <w:autoSpaceDN w:val="0"/>
              <w:adjustRightInd w:val="0"/>
              <w:spacing w:before="120" w:after="120"/>
              <w:contextualSpacing/>
              <w:jc w:val="center"/>
              <w:rPr>
                <w:rFonts w:eastAsia="Times New Roman" w:cstheme="minorHAnsi"/>
                <w:noProof/>
                <w:sz w:val="20"/>
                <w:szCs w:val="20"/>
              </w:rPr>
            </w:pPr>
            <w:r>
              <w:rPr>
                <w:rFonts w:eastAsia="Times New Roman" w:cstheme="minorHAnsi"/>
                <w:noProof/>
                <w:sz w:val="20"/>
                <w:szCs w:val="20"/>
              </w:rPr>
              <w:t>……….</w:t>
            </w:r>
            <w:r w:rsidRPr="00A0499A">
              <w:rPr>
                <w:rFonts w:cstheme="minorHAnsi"/>
                <w:b/>
                <w:i/>
                <w:sz w:val="20"/>
                <w:szCs w:val="20"/>
              </w:rPr>
              <w:t xml:space="preserve"> </w:t>
            </w:r>
            <w:r w:rsidRPr="00A0499A">
              <w:rPr>
                <w:rFonts w:eastAsia="Times New Roman" w:cstheme="minorHAnsi"/>
                <w:noProof/>
                <w:sz w:val="20"/>
                <w:szCs w:val="20"/>
              </w:rPr>
              <w:t>K€ HT</w:t>
            </w:r>
          </w:p>
        </w:tc>
      </w:tr>
      <w:tr w:rsidR="001B72CD" w:rsidRPr="00A0499A" w14:paraId="0B6982E3" w14:textId="77777777" w:rsidTr="00AC4280">
        <w:tc>
          <w:tcPr>
            <w:tcW w:w="2693" w:type="dxa"/>
            <w:vAlign w:val="center"/>
          </w:tcPr>
          <w:p w14:paraId="62EE9B1D" w14:textId="77777777" w:rsidR="001B72CD" w:rsidRPr="00A0499A" w:rsidRDefault="001B72CD" w:rsidP="00AC4280">
            <w:pPr>
              <w:tabs>
                <w:tab w:val="left" w:pos="1069"/>
              </w:tabs>
              <w:autoSpaceDE w:val="0"/>
              <w:autoSpaceDN w:val="0"/>
              <w:adjustRightInd w:val="0"/>
              <w:spacing w:before="120" w:after="120"/>
              <w:contextualSpacing/>
              <w:rPr>
                <w:rFonts w:eastAsia="Times New Roman" w:cstheme="minorHAnsi"/>
                <w:noProof/>
                <w:sz w:val="20"/>
                <w:szCs w:val="20"/>
              </w:rPr>
            </w:pPr>
            <w:permStart w:id="1214265582" w:edGrp="everyone" w:colFirst="1" w:colLast="1"/>
            <w:permStart w:id="33772646" w:edGrp="everyone" w:colFirst="2" w:colLast="2"/>
            <w:permStart w:id="811751350" w:edGrp="everyone" w:colFirst="3" w:colLast="3"/>
            <w:permEnd w:id="873814937"/>
            <w:permEnd w:id="607139617"/>
            <w:permEnd w:id="1833239991"/>
            <w:r w:rsidRPr="00A0499A">
              <w:rPr>
                <w:rFonts w:eastAsia="Times New Roman" w:cstheme="minorHAnsi"/>
                <w:b/>
                <w:noProof/>
                <w:sz w:val="20"/>
                <w:szCs w:val="20"/>
              </w:rPr>
              <w:t>Part du chiffre d’affaires concernant les fournitures, services, ou travaux objet du marché public</w:t>
            </w:r>
          </w:p>
        </w:tc>
        <w:tc>
          <w:tcPr>
            <w:tcW w:w="2127" w:type="dxa"/>
            <w:vAlign w:val="center"/>
          </w:tcPr>
          <w:p w14:paraId="76C19347" w14:textId="77777777" w:rsidR="001B72CD" w:rsidRPr="00A0499A" w:rsidRDefault="001B72CD" w:rsidP="00AC4280">
            <w:pPr>
              <w:tabs>
                <w:tab w:val="left" w:pos="1069"/>
              </w:tabs>
              <w:autoSpaceDE w:val="0"/>
              <w:autoSpaceDN w:val="0"/>
              <w:adjustRightInd w:val="0"/>
              <w:spacing w:before="120" w:after="120"/>
              <w:contextualSpacing/>
              <w:jc w:val="center"/>
              <w:rPr>
                <w:rFonts w:eastAsia="Times New Roman" w:cstheme="minorHAnsi"/>
                <w:noProof/>
                <w:sz w:val="20"/>
                <w:szCs w:val="20"/>
              </w:rPr>
            </w:pPr>
            <w:r>
              <w:rPr>
                <w:rFonts w:cstheme="minorHAnsi"/>
                <w:b/>
                <w:i/>
                <w:sz w:val="20"/>
                <w:szCs w:val="20"/>
              </w:rPr>
              <w:t>……….</w:t>
            </w:r>
            <w:r w:rsidRPr="00A0499A">
              <w:rPr>
                <w:rFonts w:cstheme="minorHAnsi"/>
                <w:b/>
                <w:i/>
                <w:sz w:val="20"/>
                <w:szCs w:val="20"/>
              </w:rPr>
              <w:t xml:space="preserve"> %</w:t>
            </w:r>
          </w:p>
        </w:tc>
        <w:tc>
          <w:tcPr>
            <w:tcW w:w="1984" w:type="dxa"/>
            <w:vAlign w:val="center"/>
          </w:tcPr>
          <w:p w14:paraId="7B3C12A2" w14:textId="77777777" w:rsidR="001B72CD" w:rsidRPr="00A0499A" w:rsidRDefault="001B72CD" w:rsidP="00AC4280">
            <w:pPr>
              <w:tabs>
                <w:tab w:val="left" w:pos="1069"/>
              </w:tabs>
              <w:autoSpaceDE w:val="0"/>
              <w:autoSpaceDN w:val="0"/>
              <w:adjustRightInd w:val="0"/>
              <w:spacing w:before="120" w:after="120"/>
              <w:contextualSpacing/>
              <w:jc w:val="center"/>
              <w:rPr>
                <w:rFonts w:eastAsia="Times New Roman" w:cstheme="minorHAnsi"/>
                <w:noProof/>
                <w:sz w:val="20"/>
                <w:szCs w:val="20"/>
                <w:highlight w:val="lightGray"/>
              </w:rPr>
            </w:pPr>
            <w:r>
              <w:rPr>
                <w:rFonts w:cstheme="minorHAnsi"/>
                <w:b/>
                <w:i/>
                <w:sz w:val="20"/>
                <w:szCs w:val="20"/>
              </w:rPr>
              <w:t>………..</w:t>
            </w:r>
            <w:r w:rsidRPr="00A0499A">
              <w:rPr>
                <w:rFonts w:cstheme="minorHAnsi"/>
                <w:b/>
                <w:i/>
                <w:sz w:val="20"/>
                <w:szCs w:val="20"/>
              </w:rPr>
              <w:t xml:space="preserve"> %</w:t>
            </w:r>
          </w:p>
        </w:tc>
        <w:tc>
          <w:tcPr>
            <w:tcW w:w="1985" w:type="dxa"/>
            <w:vAlign w:val="center"/>
          </w:tcPr>
          <w:p w14:paraId="4AA3DD31" w14:textId="77777777" w:rsidR="001B72CD" w:rsidRPr="00A0499A" w:rsidRDefault="001B72CD" w:rsidP="00AC4280">
            <w:pPr>
              <w:tabs>
                <w:tab w:val="left" w:pos="1069"/>
              </w:tabs>
              <w:autoSpaceDE w:val="0"/>
              <w:autoSpaceDN w:val="0"/>
              <w:adjustRightInd w:val="0"/>
              <w:spacing w:before="120" w:after="120"/>
              <w:contextualSpacing/>
              <w:jc w:val="center"/>
              <w:rPr>
                <w:rFonts w:eastAsia="Times New Roman" w:cstheme="minorHAnsi"/>
                <w:noProof/>
                <w:sz w:val="20"/>
                <w:szCs w:val="20"/>
              </w:rPr>
            </w:pPr>
            <w:r>
              <w:rPr>
                <w:rFonts w:cstheme="minorHAnsi"/>
                <w:b/>
                <w:i/>
                <w:sz w:val="20"/>
                <w:szCs w:val="20"/>
              </w:rPr>
              <w:t xml:space="preserve">……….. </w:t>
            </w:r>
            <w:r w:rsidRPr="00A0499A">
              <w:rPr>
                <w:rFonts w:cstheme="minorHAnsi"/>
                <w:b/>
                <w:i/>
                <w:sz w:val="20"/>
                <w:szCs w:val="20"/>
              </w:rPr>
              <w:t>%</w:t>
            </w:r>
          </w:p>
        </w:tc>
      </w:tr>
      <w:permEnd w:id="1214265582"/>
      <w:permEnd w:id="33772646"/>
      <w:permEnd w:id="811751350"/>
    </w:tbl>
    <w:p w14:paraId="5D4CAE99" w14:textId="77777777" w:rsidR="001B72CD" w:rsidRPr="001B72CD" w:rsidRDefault="001B72CD" w:rsidP="001B72CD"/>
    <w:p w14:paraId="314DBA3D" w14:textId="529A8DE0" w:rsidR="006462D5" w:rsidRDefault="00BB0BB6" w:rsidP="001B72CD">
      <w:pPr>
        <w:pStyle w:val="Titre1"/>
        <w:ind w:left="278"/>
        <w:rPr>
          <w:szCs w:val="36"/>
        </w:rPr>
      </w:pPr>
      <w:bookmarkStart w:id="63" w:name="_Toc200113093"/>
      <w:r>
        <w:rPr>
          <w:szCs w:val="36"/>
        </w:rPr>
        <w:lastRenderedPageBreak/>
        <w:t>Article 22 : Documents</w:t>
      </w:r>
      <w:r w:rsidR="003879FB">
        <w:rPr>
          <w:szCs w:val="36"/>
        </w:rPr>
        <w:t xml:space="preserve"> de preuves en ligne</w:t>
      </w:r>
      <w:bookmarkEnd w:id="63"/>
    </w:p>
    <w:p w14:paraId="0E41BD51" w14:textId="77777777" w:rsidR="001B72CD" w:rsidRPr="001B72CD" w:rsidRDefault="001B72CD" w:rsidP="001B72CD"/>
    <w:p w14:paraId="420C1975" w14:textId="77777777" w:rsidR="001B72CD" w:rsidRPr="00E754DC" w:rsidRDefault="001B72CD" w:rsidP="001B72CD">
      <w:pPr>
        <w:pStyle w:val="En-tte"/>
        <w:tabs>
          <w:tab w:val="clear" w:pos="4536"/>
          <w:tab w:val="clear" w:pos="9072"/>
        </w:tabs>
        <w:contextualSpacing/>
        <w:jc w:val="both"/>
        <w:rPr>
          <w:rFonts w:asciiTheme="minorHAnsi" w:hAnsiTheme="minorHAnsi" w:cstheme="minorHAnsi"/>
          <w:i/>
          <w:color w:val="FF0000"/>
        </w:rPr>
      </w:pPr>
      <w:r w:rsidRPr="00E754DC">
        <w:rPr>
          <w:rFonts w:asciiTheme="minorHAnsi" w:hAnsiTheme="minorHAnsi" w:cstheme="minorHAnsi"/>
          <w:i/>
          <w:color w:val="FF0000"/>
        </w:rPr>
        <w:sym w:font="Wingdings 2" w:char="F045"/>
      </w:r>
      <w:r w:rsidRPr="00E754DC">
        <w:rPr>
          <w:rFonts w:asciiTheme="minorHAnsi" w:hAnsiTheme="minorHAnsi" w:cstheme="minorHAnsi"/>
          <w:i/>
          <w:color w:val="FF0000"/>
        </w:rPr>
        <w:t xml:space="preserve"> Consigne </w:t>
      </w:r>
      <w:r>
        <w:rPr>
          <w:rFonts w:asciiTheme="minorHAnsi" w:hAnsiTheme="minorHAnsi" w:cstheme="minorHAnsi"/>
          <w:i/>
          <w:color w:val="FF0000"/>
        </w:rPr>
        <w:t>Inria</w:t>
      </w:r>
      <w:r w:rsidRPr="00E754DC">
        <w:rPr>
          <w:rFonts w:asciiTheme="minorHAnsi" w:hAnsiTheme="minorHAnsi" w:cstheme="minorHAnsi"/>
          <w:i/>
          <w:color w:val="FF0000"/>
        </w:rPr>
        <w:t xml:space="preserve"> : </w:t>
      </w:r>
      <w:r w:rsidRPr="00E754DC">
        <w:rPr>
          <w:rFonts w:asciiTheme="minorHAnsi" w:hAnsiTheme="minorHAnsi" w:cstheme="minorHAnsi"/>
          <w:b/>
          <w:i/>
          <w:color w:val="FF0000"/>
        </w:rPr>
        <w:t>cette rubrique est facultative</w:t>
      </w:r>
      <w:r w:rsidRPr="00E754DC">
        <w:rPr>
          <w:rFonts w:asciiTheme="minorHAnsi" w:hAnsiTheme="minorHAnsi" w:cstheme="minorHAnsi"/>
          <w:i/>
          <w:color w:val="FF0000"/>
        </w:rPr>
        <w:t> ; s’il le souhaite, le candidat renseignera dans le cadre ci-dessous l’adresse à laquelle les documents justificatifs et moyens de preuve sont accessibles directement et gratuitement, ainsi que l’ensemble des renseignements nécessaires pour y accéder.</w:t>
      </w:r>
    </w:p>
    <w:p w14:paraId="65397219" w14:textId="77777777" w:rsidR="001B72CD" w:rsidRPr="00E754DC" w:rsidRDefault="001B72CD" w:rsidP="001B72CD">
      <w:pPr>
        <w:pStyle w:val="En-tte"/>
        <w:tabs>
          <w:tab w:val="clear" w:pos="4536"/>
          <w:tab w:val="clear" w:pos="9072"/>
        </w:tabs>
        <w:contextualSpacing/>
        <w:jc w:val="both"/>
        <w:rPr>
          <w:rFonts w:asciiTheme="minorHAnsi" w:hAnsiTheme="minorHAnsi" w:cstheme="minorHAnsi"/>
          <w:i/>
          <w:color w:val="FF0000"/>
        </w:rPr>
      </w:pPr>
      <w:r w:rsidRPr="00E754DC">
        <w:rPr>
          <w:rFonts w:asciiTheme="minorHAnsi" w:hAnsiTheme="minorHAnsi" w:cstheme="minorHAnsi"/>
          <w:i/>
          <w:color w:val="FF0000"/>
        </w:rPr>
        <w:t>Conformément aux dispositions de l’article R. 2143-13 du CCP, l’attributaire putatif ne sera pas tenu de fournir les documents justificatifs si l’acheteur peut les obtenir directement par le biais d’un système électronique de mise à disposition d’informations administré par un organisme officiel ou d’un espace de stockage numérique.</w:t>
      </w:r>
    </w:p>
    <w:p w14:paraId="5876449F" w14:textId="77777777" w:rsidR="001B72CD" w:rsidRPr="00E754DC" w:rsidRDefault="001B72CD" w:rsidP="001B72CD">
      <w:pPr>
        <w:pStyle w:val="En-tte"/>
        <w:tabs>
          <w:tab w:val="clear" w:pos="4536"/>
          <w:tab w:val="clear" w:pos="9072"/>
        </w:tabs>
        <w:contextualSpacing/>
        <w:jc w:val="both"/>
        <w:rPr>
          <w:rFonts w:asciiTheme="minorHAnsi" w:hAnsiTheme="minorHAnsi" w:cstheme="minorHAnsi"/>
          <w:i/>
          <w:color w:val="7030A0"/>
          <w:sz w:val="16"/>
        </w:rPr>
      </w:pPr>
    </w:p>
    <w:tbl>
      <w:tblPr>
        <w:tblW w:w="8789" w:type="dxa"/>
        <w:tblInd w:w="250" w:type="dxa"/>
        <w:tblBorders>
          <w:top w:val="single" w:sz="4" w:space="0" w:color="000000"/>
          <w:left w:val="single" w:sz="4" w:space="0" w:color="000000"/>
          <w:bottom w:val="single" w:sz="4" w:space="0" w:color="auto"/>
          <w:right w:val="single" w:sz="4" w:space="0" w:color="000000"/>
        </w:tblBorders>
        <w:shd w:val="clear" w:color="auto" w:fill="EBEAFF"/>
        <w:tblLayout w:type="fixed"/>
        <w:tblLook w:val="0000" w:firstRow="0" w:lastRow="0" w:firstColumn="0" w:lastColumn="0" w:noHBand="0" w:noVBand="0"/>
      </w:tblPr>
      <w:tblGrid>
        <w:gridCol w:w="8789"/>
      </w:tblGrid>
      <w:tr w:rsidR="001B72CD" w:rsidRPr="00E754DC" w14:paraId="710DC605" w14:textId="77777777" w:rsidTr="00AC4280">
        <w:trPr>
          <w:trHeight w:val="2331"/>
        </w:trPr>
        <w:tc>
          <w:tcPr>
            <w:tcW w:w="8789" w:type="dxa"/>
            <w:shd w:val="clear" w:color="auto" w:fill="D9E2F3" w:themeFill="accent1" w:themeFillTint="33"/>
            <w:vAlign w:val="center"/>
          </w:tcPr>
          <w:p w14:paraId="4C336220" w14:textId="77777777" w:rsidR="001B72CD" w:rsidRPr="00E754DC" w:rsidRDefault="001B72CD" w:rsidP="00AC4280">
            <w:pPr>
              <w:tabs>
                <w:tab w:val="left" w:pos="1069"/>
              </w:tabs>
              <w:autoSpaceDE w:val="0"/>
              <w:autoSpaceDN w:val="0"/>
              <w:adjustRightInd w:val="0"/>
              <w:spacing w:before="120" w:after="120"/>
              <w:contextualSpacing/>
              <w:rPr>
                <w:rFonts w:asciiTheme="minorHAnsi" w:hAnsiTheme="minorHAnsi" w:cstheme="minorHAnsi"/>
                <w:b/>
                <w:noProof/>
              </w:rPr>
            </w:pPr>
            <w:permStart w:id="729026314" w:edGrp="everyone" w:colFirst="0" w:colLast="0"/>
            <w:r>
              <w:rPr>
                <w:rFonts w:asciiTheme="minorHAnsi" w:hAnsiTheme="minorHAnsi" w:cstheme="minorHAnsi"/>
                <w:b/>
                <w:noProof/>
              </w:rPr>
              <w:t>………………………………..</w:t>
            </w:r>
          </w:p>
          <w:p w14:paraId="6A4841B6" w14:textId="77777777" w:rsidR="001B72CD" w:rsidRPr="00E754DC" w:rsidRDefault="001B72CD" w:rsidP="00AC4280">
            <w:pPr>
              <w:tabs>
                <w:tab w:val="left" w:pos="851"/>
              </w:tabs>
              <w:snapToGrid w:val="0"/>
              <w:contextualSpacing/>
              <w:jc w:val="center"/>
              <w:rPr>
                <w:rFonts w:asciiTheme="minorHAnsi" w:hAnsiTheme="minorHAnsi" w:cstheme="minorHAnsi"/>
                <w:b/>
                <w:bCs/>
              </w:rPr>
            </w:pPr>
          </w:p>
        </w:tc>
      </w:tr>
      <w:permEnd w:id="729026314"/>
    </w:tbl>
    <w:p w14:paraId="461926FB" w14:textId="77777777" w:rsidR="001B72CD" w:rsidRPr="003879FB" w:rsidRDefault="001B72CD" w:rsidP="003879FB"/>
    <w:p w14:paraId="5E2D98A5" w14:textId="6DF7EB48" w:rsidR="006462D5" w:rsidRDefault="006462D5" w:rsidP="006462D5">
      <w:pPr>
        <w:pStyle w:val="Titre1"/>
        <w:ind w:left="278"/>
        <w:rPr>
          <w:color w:val="000000" w:themeColor="text1"/>
          <w:u w:val="single"/>
        </w:rPr>
      </w:pPr>
      <w:bookmarkStart w:id="64" w:name="_Toc200113094"/>
      <w:r w:rsidRPr="000266AE">
        <w:rPr>
          <w:color w:val="000000" w:themeColor="text1"/>
          <w:u w:val="single"/>
        </w:rPr>
        <w:t xml:space="preserve">Chapitre </w:t>
      </w:r>
      <w:r>
        <w:rPr>
          <w:color w:val="000000" w:themeColor="text1"/>
          <w:u w:val="single"/>
        </w:rPr>
        <w:t>4</w:t>
      </w:r>
      <w:r w:rsidRPr="000266AE">
        <w:rPr>
          <w:color w:val="000000" w:themeColor="text1"/>
          <w:u w:val="single"/>
        </w:rPr>
        <w:t xml:space="preserve"> : </w:t>
      </w:r>
      <w:r>
        <w:rPr>
          <w:color w:val="000000" w:themeColor="text1"/>
          <w:u w:val="single"/>
        </w:rPr>
        <w:t xml:space="preserve">Décision </w:t>
      </w:r>
      <w:r w:rsidR="00BB0BB6">
        <w:rPr>
          <w:color w:val="000000" w:themeColor="text1"/>
          <w:u w:val="single"/>
        </w:rPr>
        <w:t>du pouvoir adjudicateur</w:t>
      </w:r>
      <w:r>
        <w:rPr>
          <w:color w:val="000000" w:themeColor="text1"/>
          <w:u w:val="single"/>
        </w:rPr>
        <w:t xml:space="preserve"> et notification du marché</w:t>
      </w:r>
      <w:bookmarkEnd w:id="64"/>
    </w:p>
    <w:p w14:paraId="45363F80" w14:textId="5A775126" w:rsidR="006462D5" w:rsidRDefault="006462D5" w:rsidP="006462D5"/>
    <w:p w14:paraId="10D0B330" w14:textId="0A3C0C93" w:rsidR="00235DA9" w:rsidRDefault="00BB0BB6" w:rsidP="006462D5">
      <w:pPr>
        <w:pStyle w:val="Titre1"/>
        <w:ind w:left="278"/>
        <w:rPr>
          <w:szCs w:val="36"/>
        </w:rPr>
      </w:pPr>
      <w:bookmarkStart w:id="65" w:name="_Toc200113095"/>
      <w:r>
        <w:rPr>
          <w:szCs w:val="36"/>
        </w:rPr>
        <w:t>Article 23 :</w:t>
      </w:r>
      <w:r w:rsidR="006462D5" w:rsidRPr="00A21E02">
        <w:rPr>
          <w:szCs w:val="36"/>
        </w:rPr>
        <w:t xml:space="preserve"> </w:t>
      </w:r>
      <w:r w:rsidR="006462D5">
        <w:rPr>
          <w:szCs w:val="36"/>
        </w:rPr>
        <w:t>Décision et signature du pouvoir adjudicateur</w:t>
      </w:r>
      <w:bookmarkEnd w:id="65"/>
    </w:p>
    <w:p w14:paraId="2F022039" w14:textId="77777777" w:rsidR="006462D5" w:rsidRPr="00E72C1A" w:rsidRDefault="006462D5" w:rsidP="006462D5">
      <w:pPr>
        <w:rPr>
          <w:sz w:val="16"/>
          <w:szCs w:val="16"/>
        </w:rPr>
      </w:pPr>
    </w:p>
    <w:tbl>
      <w:tblPr>
        <w:tblStyle w:val="Grilledutableau"/>
        <w:tblW w:w="0" w:type="auto"/>
        <w:tblLook w:val="04A0" w:firstRow="1" w:lastRow="0" w:firstColumn="1" w:lastColumn="0" w:noHBand="0" w:noVBand="1"/>
      </w:tblPr>
      <w:tblGrid>
        <w:gridCol w:w="9626"/>
      </w:tblGrid>
      <w:tr w:rsidR="003879FB" w:rsidRPr="00E72C1A" w14:paraId="77817263" w14:textId="77777777" w:rsidTr="00FF1430">
        <w:tc>
          <w:tcPr>
            <w:tcW w:w="9626" w:type="dxa"/>
            <w:tcBorders>
              <w:top w:val="nil"/>
              <w:left w:val="nil"/>
              <w:bottom w:val="single" w:sz="4" w:space="0" w:color="auto"/>
              <w:right w:val="nil"/>
            </w:tcBorders>
          </w:tcPr>
          <w:p w14:paraId="0EC004B6" w14:textId="77777777" w:rsidR="003879FB" w:rsidRPr="00E72C1A" w:rsidRDefault="003879FB" w:rsidP="00FF1430">
            <w:pPr>
              <w:rPr>
                <w:rFonts w:ascii="Times New Roman" w:eastAsia="Segoe UI" w:hAnsi="Times New Roman" w:cs="Times New Roman"/>
                <w:b/>
                <w:bCs/>
                <w:sz w:val="16"/>
                <w:szCs w:val="16"/>
              </w:rPr>
            </w:pPr>
            <w:r w:rsidRPr="00E72C1A">
              <w:rPr>
                <w:rFonts w:ascii="Times New Roman" w:eastAsia="Segoe UI" w:hAnsi="Times New Roman" w:cs="Times New Roman"/>
                <w:b/>
                <w:bCs/>
                <w:sz w:val="16"/>
                <w:szCs w:val="16"/>
              </w:rPr>
              <w:t xml:space="preserve">ACCEPTATION DE L’OFFRE DU PRESTATAIRE </w:t>
            </w:r>
          </w:p>
        </w:tc>
      </w:tr>
    </w:tbl>
    <w:p w14:paraId="3C0E299D" w14:textId="77777777" w:rsidR="003879FB" w:rsidRPr="00E72C1A" w:rsidRDefault="003879FB" w:rsidP="003879FB">
      <w:pPr>
        <w:spacing w:after="0"/>
        <w:rPr>
          <w:rFonts w:ascii="Segoe UI" w:eastAsia="Segoe UI" w:hAnsi="Segoe UI" w:cs="Segoe UI"/>
          <w:sz w:val="16"/>
          <w:szCs w:val="16"/>
        </w:rPr>
      </w:pPr>
    </w:p>
    <w:p w14:paraId="065F4A60" w14:textId="77777777" w:rsidR="003879FB" w:rsidRPr="00E72C1A" w:rsidRDefault="003879FB" w:rsidP="003879FB">
      <w:pPr>
        <w:spacing w:after="0"/>
        <w:rPr>
          <w:rFonts w:ascii="Times New Roman" w:eastAsia="Segoe UI" w:hAnsi="Times New Roman" w:cs="Times New Roman"/>
          <w:i/>
          <w:iCs/>
          <w:sz w:val="16"/>
          <w:szCs w:val="16"/>
        </w:rPr>
      </w:pPr>
      <w:r w:rsidRPr="00E72C1A">
        <w:rPr>
          <w:rFonts w:ascii="Times New Roman" w:eastAsia="Segoe UI" w:hAnsi="Times New Roman" w:cs="Times New Roman"/>
          <w:i/>
          <w:iCs/>
          <w:sz w:val="16"/>
          <w:szCs w:val="16"/>
        </w:rPr>
        <w:t>Est accepté la présente offre pour valoir Acte d’Engagement</w:t>
      </w:r>
    </w:p>
    <w:p w14:paraId="10B4EC4A" w14:textId="77777777" w:rsidR="003879FB" w:rsidRPr="00E72C1A" w:rsidRDefault="003879FB" w:rsidP="003879FB">
      <w:pPr>
        <w:spacing w:after="0"/>
        <w:rPr>
          <w:rFonts w:ascii="Segoe UI" w:eastAsia="Segoe UI" w:hAnsi="Segoe UI" w:cs="Segoe UI"/>
          <w:sz w:val="16"/>
          <w:szCs w:val="16"/>
        </w:rPr>
      </w:pPr>
    </w:p>
    <w:p w14:paraId="07D99B31" w14:textId="77777777" w:rsidR="003879FB" w:rsidRPr="00E72C1A" w:rsidRDefault="003879FB" w:rsidP="003879FB">
      <w:pPr>
        <w:spacing w:after="0"/>
        <w:rPr>
          <w:rFonts w:ascii="Times New Roman" w:eastAsia="Segoe UI" w:hAnsi="Times New Roman" w:cs="Times New Roman"/>
          <w:sz w:val="16"/>
          <w:szCs w:val="16"/>
        </w:rPr>
      </w:pPr>
      <w:r w:rsidRPr="00E72C1A">
        <w:rPr>
          <w:rFonts w:ascii="Times New Roman" w:eastAsia="Segoe UI" w:hAnsi="Times New Roman" w:cs="Times New Roman"/>
          <w:sz w:val="16"/>
          <w:szCs w:val="16"/>
        </w:rPr>
        <w:t xml:space="preserve">A Villers-lès-Nancy </w:t>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t xml:space="preserve">Pour Inria, </w:t>
      </w:r>
    </w:p>
    <w:p w14:paraId="42236524" w14:textId="2F7F05E8" w:rsidR="003879FB" w:rsidRPr="00E72C1A" w:rsidRDefault="003879FB" w:rsidP="003879FB">
      <w:pPr>
        <w:spacing w:after="0"/>
        <w:rPr>
          <w:rFonts w:ascii="Times New Roman" w:eastAsia="Segoe UI" w:hAnsi="Times New Roman" w:cs="Times New Roman"/>
          <w:sz w:val="16"/>
          <w:szCs w:val="16"/>
        </w:rPr>
      </w:pPr>
      <w:r w:rsidRPr="00E72C1A">
        <w:rPr>
          <w:rFonts w:ascii="Times New Roman" w:eastAsia="Segoe UI" w:hAnsi="Times New Roman" w:cs="Times New Roman"/>
          <w:sz w:val="16"/>
          <w:szCs w:val="16"/>
        </w:rPr>
        <w:t xml:space="preserve">Le </w:t>
      </w:r>
      <w:r w:rsidRPr="00E72C1A">
        <w:rPr>
          <w:rFonts w:ascii="Times New Roman" w:hAnsi="Times New Roman" w:cs="Times New Roman"/>
          <w:sz w:val="16"/>
          <w:szCs w:val="16"/>
        </w:rPr>
        <w:t>………/………/202</w:t>
      </w:r>
      <w:r w:rsidR="00ED1FAB">
        <w:rPr>
          <w:rFonts w:ascii="Times New Roman" w:hAnsi="Times New Roman" w:cs="Times New Roman"/>
          <w:sz w:val="16"/>
          <w:szCs w:val="16"/>
        </w:rPr>
        <w:t>6</w:t>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00ED1FAB">
        <w:rPr>
          <w:rFonts w:ascii="Times New Roman" w:eastAsia="Segoe UI" w:hAnsi="Times New Roman" w:cs="Times New Roman"/>
          <w:b/>
          <w:bCs/>
          <w:sz w:val="16"/>
          <w:szCs w:val="16"/>
        </w:rPr>
        <w:t>Isabelle CHRISMENT</w:t>
      </w:r>
    </w:p>
    <w:p w14:paraId="62EBF4B6" w14:textId="46930F3F" w:rsidR="003879FB" w:rsidRPr="00E72C1A" w:rsidRDefault="003879FB" w:rsidP="003879FB">
      <w:pPr>
        <w:spacing w:after="0"/>
        <w:rPr>
          <w:rFonts w:ascii="Times New Roman" w:eastAsia="Segoe UI" w:hAnsi="Times New Roman" w:cs="Times New Roman"/>
          <w:sz w:val="16"/>
          <w:szCs w:val="16"/>
        </w:rPr>
      </w:pP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t>Direct</w:t>
      </w:r>
      <w:r w:rsidR="00ED1FAB">
        <w:rPr>
          <w:rFonts w:ascii="Times New Roman" w:eastAsia="Segoe UI" w:hAnsi="Times New Roman" w:cs="Times New Roman"/>
          <w:sz w:val="16"/>
          <w:szCs w:val="16"/>
        </w:rPr>
        <w:t>rice</w:t>
      </w:r>
      <w:r w:rsidRPr="00E72C1A">
        <w:rPr>
          <w:rFonts w:ascii="Times New Roman" w:eastAsia="Segoe UI" w:hAnsi="Times New Roman" w:cs="Times New Roman"/>
          <w:sz w:val="16"/>
          <w:szCs w:val="16"/>
        </w:rPr>
        <w:t xml:space="preserve"> du Centre Inria de l’Université de Lorraine</w:t>
      </w:r>
    </w:p>
    <w:p w14:paraId="1117D3C5" w14:textId="77777777" w:rsidR="003879FB" w:rsidRPr="00E72C1A" w:rsidRDefault="003879FB" w:rsidP="003879FB">
      <w:pPr>
        <w:spacing w:after="0"/>
        <w:rPr>
          <w:rFonts w:ascii="Times New Roman" w:eastAsia="Segoe UI" w:hAnsi="Times New Roman" w:cs="Times New Roman"/>
          <w:sz w:val="16"/>
          <w:szCs w:val="16"/>
        </w:rPr>
      </w:pP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p>
    <w:p w14:paraId="5A23E463" w14:textId="77777777" w:rsidR="003879FB" w:rsidRPr="00E72C1A" w:rsidRDefault="003879FB" w:rsidP="003879FB">
      <w:pPr>
        <w:spacing w:after="0"/>
        <w:rPr>
          <w:rFonts w:ascii="Times New Roman" w:eastAsia="Segoe UI" w:hAnsi="Times New Roman" w:cs="Times New Roman"/>
          <w:i/>
          <w:iCs/>
          <w:sz w:val="16"/>
          <w:szCs w:val="16"/>
        </w:rPr>
      </w:pP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i/>
          <w:iCs/>
          <w:sz w:val="16"/>
          <w:szCs w:val="16"/>
        </w:rPr>
        <w:t xml:space="preserve">Par délégation, </w:t>
      </w:r>
    </w:p>
    <w:p w14:paraId="2DFD902B" w14:textId="77777777" w:rsidR="003879FB" w:rsidRPr="00E72C1A" w:rsidRDefault="003879FB" w:rsidP="003879FB">
      <w:pPr>
        <w:spacing w:after="0"/>
        <w:rPr>
          <w:rFonts w:ascii="Times New Roman" w:eastAsia="Segoe UI" w:hAnsi="Times New Roman" w:cs="Times New Roman"/>
          <w:i/>
          <w:iCs/>
          <w:sz w:val="16"/>
          <w:szCs w:val="16"/>
        </w:rPr>
      </w:pPr>
    </w:p>
    <w:p w14:paraId="7390922B" w14:textId="77777777" w:rsidR="003879FB" w:rsidRPr="00E72C1A" w:rsidRDefault="003879FB" w:rsidP="003879FB">
      <w:pPr>
        <w:spacing w:after="0"/>
        <w:rPr>
          <w:rFonts w:ascii="Times New Roman" w:eastAsia="Segoe UI" w:hAnsi="Times New Roman" w:cs="Times New Roman"/>
          <w:b/>
          <w:bCs/>
          <w:sz w:val="16"/>
          <w:szCs w:val="16"/>
        </w:rPr>
      </w:pPr>
      <w:r w:rsidRPr="00E72C1A">
        <w:rPr>
          <w:rFonts w:ascii="Times New Roman" w:eastAsia="Segoe UI" w:hAnsi="Times New Roman" w:cs="Times New Roman"/>
          <w:i/>
          <w:iCs/>
          <w:sz w:val="16"/>
          <w:szCs w:val="16"/>
        </w:rPr>
        <w:tab/>
      </w:r>
      <w:r w:rsidRPr="00E72C1A">
        <w:rPr>
          <w:rFonts w:ascii="Times New Roman" w:eastAsia="Segoe UI" w:hAnsi="Times New Roman" w:cs="Times New Roman"/>
          <w:i/>
          <w:iCs/>
          <w:sz w:val="16"/>
          <w:szCs w:val="16"/>
        </w:rPr>
        <w:tab/>
      </w:r>
      <w:r w:rsidRPr="00E72C1A">
        <w:rPr>
          <w:rFonts w:ascii="Times New Roman" w:eastAsia="Segoe UI" w:hAnsi="Times New Roman" w:cs="Times New Roman"/>
          <w:i/>
          <w:iCs/>
          <w:sz w:val="16"/>
          <w:szCs w:val="16"/>
        </w:rPr>
        <w:tab/>
      </w:r>
      <w:r w:rsidRPr="00E72C1A">
        <w:rPr>
          <w:rFonts w:ascii="Times New Roman" w:eastAsia="Segoe UI" w:hAnsi="Times New Roman" w:cs="Times New Roman"/>
          <w:i/>
          <w:iCs/>
          <w:sz w:val="16"/>
          <w:szCs w:val="16"/>
        </w:rPr>
        <w:tab/>
      </w:r>
      <w:r w:rsidRPr="00E72C1A">
        <w:rPr>
          <w:rFonts w:ascii="Times New Roman" w:eastAsia="Segoe UI" w:hAnsi="Times New Roman" w:cs="Times New Roman"/>
          <w:i/>
          <w:iCs/>
          <w:sz w:val="16"/>
          <w:szCs w:val="16"/>
        </w:rPr>
        <w:tab/>
      </w:r>
      <w:r w:rsidRPr="00E72C1A">
        <w:rPr>
          <w:rFonts w:ascii="Times New Roman" w:eastAsia="Segoe UI" w:hAnsi="Times New Roman" w:cs="Times New Roman"/>
          <w:i/>
          <w:iCs/>
          <w:sz w:val="16"/>
          <w:szCs w:val="16"/>
        </w:rPr>
        <w:tab/>
      </w:r>
      <w:r w:rsidRPr="00E72C1A">
        <w:rPr>
          <w:rFonts w:ascii="Times New Roman" w:eastAsia="Segoe UI" w:hAnsi="Times New Roman" w:cs="Times New Roman"/>
          <w:i/>
          <w:iCs/>
          <w:sz w:val="16"/>
          <w:szCs w:val="16"/>
        </w:rPr>
        <w:tab/>
      </w:r>
      <w:r w:rsidRPr="00E72C1A">
        <w:rPr>
          <w:rFonts w:ascii="Times New Roman" w:eastAsia="Segoe UI" w:hAnsi="Times New Roman" w:cs="Times New Roman"/>
          <w:b/>
          <w:bCs/>
          <w:sz w:val="16"/>
          <w:szCs w:val="16"/>
        </w:rPr>
        <w:t>Virginie GOUTEUX</w:t>
      </w:r>
    </w:p>
    <w:p w14:paraId="0C445F94" w14:textId="77777777" w:rsidR="003879FB" w:rsidRPr="00E72C1A" w:rsidRDefault="003879FB" w:rsidP="003879FB">
      <w:pPr>
        <w:spacing w:after="0"/>
        <w:rPr>
          <w:rFonts w:ascii="Times New Roman" w:eastAsia="Segoe UI" w:hAnsi="Times New Roman" w:cs="Times New Roman"/>
          <w:sz w:val="16"/>
          <w:szCs w:val="16"/>
        </w:rPr>
      </w:pP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t xml:space="preserve">Responsable du Service Administratif et Financier </w:t>
      </w:r>
    </w:p>
    <w:p w14:paraId="3613703B" w14:textId="77777777" w:rsidR="003879FB" w:rsidRPr="00E72C1A" w:rsidRDefault="003879FB" w:rsidP="003879FB">
      <w:pPr>
        <w:spacing w:after="0"/>
        <w:rPr>
          <w:rFonts w:ascii="Times New Roman" w:eastAsia="Segoe UI" w:hAnsi="Times New Roman" w:cs="Times New Roman"/>
          <w:sz w:val="16"/>
          <w:szCs w:val="16"/>
        </w:rPr>
      </w:pP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r>
      <w:r w:rsidRPr="00E72C1A">
        <w:rPr>
          <w:rFonts w:ascii="Times New Roman" w:eastAsia="Segoe UI" w:hAnsi="Times New Roman" w:cs="Times New Roman"/>
          <w:sz w:val="16"/>
          <w:szCs w:val="16"/>
        </w:rPr>
        <w:tab/>
        <w:t xml:space="preserve">Centre Inria de l’Université de Lorraine </w:t>
      </w:r>
    </w:p>
    <w:p w14:paraId="44ED4449" w14:textId="77777777" w:rsidR="0030663B" w:rsidRPr="0042372D" w:rsidRDefault="0030663B" w:rsidP="0042372D">
      <w:pPr>
        <w:spacing w:after="0"/>
        <w:rPr>
          <w:rFonts w:ascii="Times New Roman" w:eastAsia="Segoe UI" w:hAnsi="Times New Roman" w:cs="Times New Roman"/>
          <w:sz w:val="18"/>
          <w:szCs w:val="18"/>
        </w:rPr>
      </w:pPr>
    </w:p>
    <w:sectPr w:rsidR="0030663B" w:rsidRPr="0042372D" w:rsidSect="006C40C7">
      <w:headerReference w:type="default" r:id="rId13"/>
      <w:footerReference w:type="even" r:id="rId14"/>
      <w:footerReference w:type="default" r:id="rId15"/>
      <w:headerReference w:type="first" r:id="rId16"/>
      <w:pgSz w:w="11904" w:h="16840"/>
      <w:pgMar w:top="1365" w:right="1150" w:bottom="758" w:left="1118" w:header="680" w:footer="28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25FCF" w14:textId="77777777" w:rsidR="000A7E98" w:rsidRDefault="000A7E98">
      <w:pPr>
        <w:spacing w:after="0" w:line="240" w:lineRule="auto"/>
      </w:pPr>
      <w:r>
        <w:separator/>
      </w:r>
    </w:p>
  </w:endnote>
  <w:endnote w:type="continuationSeparator" w:id="0">
    <w:p w14:paraId="0BAEEC79" w14:textId="77777777" w:rsidR="000A7E98" w:rsidRDefault="000A7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ookman Light">
    <w:altName w:val="Calibri"/>
    <w:panose1 w:val="00000000000000000000"/>
    <w:charset w:val="00"/>
    <w:family w:val="auto"/>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1D020" w14:textId="77777777" w:rsidR="000A7E98" w:rsidRDefault="000A7E98">
    <w:pPr>
      <w:spacing w:after="51"/>
      <w:ind w:left="2339"/>
    </w:pPr>
    <w:r>
      <w:rPr>
        <w:rFonts w:ascii="Segoe UI" w:eastAsia="Segoe UI" w:hAnsi="Segoe UI" w:cs="Segoe UI"/>
        <w:sz w:val="16"/>
      </w:rPr>
      <w:t xml:space="preserve">CCAP – Marché de travaux revitalisation GTC _Marché n°05-23-001 </w:t>
    </w:r>
  </w:p>
  <w:p w14:paraId="4E0A4AD1" w14:textId="77777777" w:rsidR="000A7E98" w:rsidRDefault="000A7E98">
    <w:pPr>
      <w:spacing w:after="0"/>
      <w:ind w:right="265"/>
      <w:jc w:val="right"/>
    </w:pPr>
    <w:r>
      <w:fldChar w:fldCharType="begin"/>
    </w:r>
    <w:r>
      <w:instrText xml:space="preserve"> PAGE   \* MERGEFORMAT </w:instrText>
    </w:r>
    <w:r>
      <w:fldChar w:fldCharType="separate"/>
    </w:r>
    <w:r>
      <w:rPr>
        <w:color w:val="0D0D0D"/>
      </w:rPr>
      <w:t>2</w:t>
    </w:r>
    <w:r>
      <w:rPr>
        <w:color w:val="0D0D0D"/>
      </w:rPr>
      <w:fldChar w:fldCharType="end"/>
    </w:r>
    <w:r>
      <w:rPr>
        <w:rFonts w:ascii="Segoe UI" w:eastAsia="Segoe UI" w:hAnsi="Segoe UI" w:cs="Segoe UI"/>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BF57B" w14:textId="4B2EDA8A" w:rsidR="00792461" w:rsidRPr="00A4764F" w:rsidRDefault="00870557" w:rsidP="006C40C7">
    <w:pPr>
      <w:pStyle w:val="Pieddepage"/>
      <w:tabs>
        <w:tab w:val="clear" w:pos="4536"/>
        <w:tab w:val="clear" w:pos="9072"/>
      </w:tabs>
      <w:suppressAutoHyphens/>
      <w:spacing w:before="1000" w:after="2" w:line="252" w:lineRule="auto"/>
      <w:ind w:left="-397"/>
      <w:contextualSpacing/>
      <w:rPr>
        <w:rStyle w:val="Elev"/>
        <w:rFonts w:ascii="Tahoma" w:eastAsiaTheme="minorHAnsi" w:hAnsi="Tahoma" w:cs="Tahoma"/>
        <w:b w:val="0"/>
        <w:bCs/>
        <w:color w:val="auto"/>
        <w:sz w:val="20"/>
        <w:szCs w:val="20"/>
        <w:lang w:eastAsia="en-US"/>
      </w:rPr>
    </w:pPr>
    <w:r w:rsidRPr="00F5116E">
      <w:rPr>
        <w:rStyle w:val="Elev"/>
        <w:rFonts w:ascii="Tahoma" w:eastAsiaTheme="minorHAnsi" w:hAnsi="Tahoma" w:cs="Tahoma"/>
        <w:color w:val="FF0000"/>
        <w:sz w:val="15"/>
        <w:lang w:eastAsia="en-US"/>
      </w:rPr>
      <w:t xml:space="preserve">CENTRE INRIA </w:t>
    </w:r>
    <w:r w:rsidR="006C40C7">
      <w:rPr>
        <w:rStyle w:val="Elev"/>
        <w:rFonts w:ascii="Tahoma" w:eastAsiaTheme="minorHAnsi" w:hAnsi="Tahoma" w:cs="Tahoma"/>
        <w:color w:val="FF0000"/>
        <w:sz w:val="15"/>
        <w:lang w:eastAsia="en-US"/>
      </w:rPr>
      <w:tab/>
    </w:r>
    <w:r w:rsidR="006C40C7">
      <w:rPr>
        <w:rStyle w:val="Elev"/>
        <w:rFonts w:ascii="Tahoma" w:eastAsiaTheme="minorHAnsi" w:hAnsi="Tahoma" w:cs="Tahoma"/>
        <w:color w:val="FF0000"/>
        <w:sz w:val="15"/>
        <w:lang w:eastAsia="en-US"/>
      </w:rPr>
      <w:tab/>
    </w:r>
    <w:r w:rsidR="006C40C7">
      <w:rPr>
        <w:rStyle w:val="Elev"/>
        <w:rFonts w:ascii="Tahoma" w:eastAsiaTheme="minorHAnsi" w:hAnsi="Tahoma" w:cs="Tahoma"/>
        <w:color w:val="FF0000"/>
        <w:sz w:val="15"/>
        <w:lang w:eastAsia="en-US"/>
      </w:rPr>
      <w:tab/>
    </w:r>
    <w:r w:rsidR="006C40C7">
      <w:rPr>
        <w:rStyle w:val="Elev"/>
        <w:rFonts w:ascii="Tahoma" w:eastAsiaTheme="minorHAnsi" w:hAnsi="Tahoma" w:cs="Tahoma"/>
        <w:color w:val="FF0000"/>
        <w:sz w:val="15"/>
        <w:lang w:eastAsia="en-US"/>
      </w:rPr>
      <w:tab/>
    </w:r>
    <w:r w:rsidR="006C40C7">
      <w:rPr>
        <w:rStyle w:val="Elev"/>
        <w:rFonts w:ascii="Tahoma" w:eastAsiaTheme="minorHAnsi" w:hAnsi="Tahoma" w:cs="Tahoma"/>
        <w:color w:val="FF0000"/>
        <w:sz w:val="15"/>
        <w:lang w:eastAsia="en-US"/>
      </w:rPr>
      <w:tab/>
    </w:r>
    <w:r w:rsidR="006C40C7">
      <w:rPr>
        <w:rStyle w:val="Elev"/>
        <w:rFonts w:ascii="Tahoma" w:eastAsiaTheme="minorHAnsi" w:hAnsi="Tahoma" w:cs="Tahoma"/>
        <w:color w:val="FF0000"/>
        <w:sz w:val="15"/>
        <w:lang w:eastAsia="en-US"/>
      </w:rPr>
      <w:tab/>
    </w:r>
    <w:r w:rsidR="006C40C7">
      <w:rPr>
        <w:rStyle w:val="Elev"/>
        <w:rFonts w:ascii="Tahoma" w:eastAsiaTheme="minorHAnsi" w:hAnsi="Tahoma" w:cs="Tahoma"/>
        <w:color w:val="FF0000"/>
        <w:sz w:val="15"/>
        <w:lang w:eastAsia="en-US"/>
      </w:rPr>
      <w:tab/>
    </w:r>
    <w:r w:rsidR="006C40C7">
      <w:rPr>
        <w:rStyle w:val="Elev"/>
        <w:rFonts w:ascii="Tahoma" w:eastAsiaTheme="minorHAnsi" w:hAnsi="Tahoma" w:cs="Tahoma"/>
        <w:color w:val="FF0000"/>
        <w:sz w:val="15"/>
        <w:lang w:eastAsia="en-US"/>
      </w:rPr>
      <w:tab/>
    </w:r>
    <w:r w:rsidR="006C40C7">
      <w:rPr>
        <w:rStyle w:val="Elev"/>
        <w:rFonts w:ascii="Tahoma" w:eastAsiaTheme="minorHAnsi" w:hAnsi="Tahoma" w:cs="Tahoma"/>
        <w:color w:val="FF0000"/>
        <w:sz w:val="15"/>
        <w:lang w:eastAsia="en-US"/>
      </w:rPr>
      <w:tab/>
    </w:r>
    <w:r w:rsidR="006C40C7">
      <w:rPr>
        <w:rStyle w:val="Elev"/>
        <w:rFonts w:ascii="Tahoma" w:eastAsiaTheme="minorHAnsi" w:hAnsi="Tahoma" w:cs="Tahoma"/>
        <w:color w:val="FF0000"/>
        <w:sz w:val="15"/>
        <w:lang w:eastAsia="en-US"/>
      </w:rPr>
      <w:tab/>
    </w:r>
    <w:r w:rsidR="006C40C7">
      <w:rPr>
        <w:rStyle w:val="Elev"/>
        <w:rFonts w:ascii="Tahoma" w:eastAsiaTheme="minorHAnsi" w:hAnsi="Tahoma" w:cs="Tahoma"/>
        <w:color w:val="FF0000"/>
        <w:sz w:val="15"/>
        <w:lang w:eastAsia="en-US"/>
      </w:rPr>
      <w:tab/>
    </w:r>
    <w:r w:rsidR="006C40C7">
      <w:rPr>
        <w:rStyle w:val="Elev"/>
        <w:rFonts w:ascii="Tahoma" w:eastAsiaTheme="minorHAnsi" w:hAnsi="Tahoma" w:cs="Tahoma"/>
        <w:color w:val="FF0000"/>
        <w:sz w:val="15"/>
        <w:lang w:eastAsia="en-US"/>
      </w:rPr>
      <w:tab/>
    </w:r>
    <w:r w:rsidR="006C40C7" w:rsidRPr="00A4764F">
      <w:rPr>
        <w:rStyle w:val="Elev"/>
        <w:rFonts w:ascii="Tahoma" w:eastAsiaTheme="minorHAnsi" w:hAnsi="Tahoma" w:cs="Tahoma"/>
        <w:b w:val="0"/>
        <w:bCs/>
        <w:color w:val="auto"/>
        <w:sz w:val="20"/>
        <w:szCs w:val="20"/>
        <w:lang w:eastAsia="en-US"/>
      </w:rPr>
      <w:fldChar w:fldCharType="begin"/>
    </w:r>
    <w:r w:rsidR="006C40C7" w:rsidRPr="00A4764F">
      <w:rPr>
        <w:rStyle w:val="Elev"/>
        <w:rFonts w:ascii="Tahoma" w:eastAsiaTheme="minorHAnsi" w:hAnsi="Tahoma" w:cs="Tahoma"/>
        <w:b w:val="0"/>
        <w:bCs/>
        <w:color w:val="auto"/>
        <w:sz w:val="20"/>
        <w:szCs w:val="20"/>
        <w:lang w:eastAsia="en-US"/>
      </w:rPr>
      <w:instrText>PAGE   \* MERGEFORMAT</w:instrText>
    </w:r>
    <w:r w:rsidR="006C40C7" w:rsidRPr="00A4764F">
      <w:rPr>
        <w:rStyle w:val="Elev"/>
        <w:rFonts w:ascii="Tahoma" w:eastAsiaTheme="minorHAnsi" w:hAnsi="Tahoma" w:cs="Tahoma"/>
        <w:b w:val="0"/>
        <w:bCs/>
        <w:color w:val="auto"/>
        <w:sz w:val="20"/>
        <w:szCs w:val="20"/>
        <w:lang w:eastAsia="en-US"/>
      </w:rPr>
      <w:fldChar w:fldCharType="separate"/>
    </w:r>
    <w:r w:rsidR="006C40C7" w:rsidRPr="00A4764F">
      <w:rPr>
        <w:rStyle w:val="Elev"/>
        <w:rFonts w:ascii="Tahoma" w:eastAsiaTheme="minorHAnsi" w:hAnsi="Tahoma" w:cs="Tahoma"/>
        <w:b w:val="0"/>
        <w:bCs/>
        <w:color w:val="auto"/>
        <w:sz w:val="20"/>
        <w:szCs w:val="20"/>
        <w:lang w:eastAsia="en-US"/>
      </w:rPr>
      <w:t>1</w:t>
    </w:r>
    <w:r w:rsidR="006C40C7" w:rsidRPr="00A4764F">
      <w:rPr>
        <w:rStyle w:val="Elev"/>
        <w:rFonts w:ascii="Tahoma" w:eastAsiaTheme="minorHAnsi" w:hAnsi="Tahoma" w:cs="Tahoma"/>
        <w:b w:val="0"/>
        <w:bCs/>
        <w:color w:val="auto"/>
        <w:sz w:val="20"/>
        <w:szCs w:val="20"/>
        <w:lang w:eastAsia="en-US"/>
      </w:rPr>
      <w:fldChar w:fldCharType="end"/>
    </w:r>
    <w:r w:rsidR="006C40C7" w:rsidRPr="00A4764F">
      <w:rPr>
        <w:rStyle w:val="Elev"/>
        <w:rFonts w:ascii="Tahoma" w:eastAsiaTheme="minorHAnsi" w:hAnsi="Tahoma" w:cs="Tahoma"/>
        <w:b w:val="0"/>
        <w:bCs/>
        <w:color w:val="auto"/>
        <w:sz w:val="20"/>
        <w:szCs w:val="20"/>
        <w:lang w:eastAsia="en-US"/>
      </w:rPr>
      <w:t>/</w:t>
    </w:r>
    <w:r w:rsidR="00F146D6">
      <w:rPr>
        <w:rStyle w:val="Elev"/>
        <w:rFonts w:ascii="Tahoma" w:eastAsiaTheme="minorHAnsi" w:hAnsi="Tahoma" w:cs="Tahoma"/>
        <w:b w:val="0"/>
        <w:bCs/>
        <w:color w:val="auto"/>
        <w:sz w:val="20"/>
        <w:szCs w:val="20"/>
        <w:lang w:eastAsia="en-US"/>
      </w:rPr>
      <w:t>2</w:t>
    </w:r>
    <w:r w:rsidR="007F7C5D">
      <w:rPr>
        <w:rStyle w:val="Elev"/>
        <w:rFonts w:ascii="Tahoma" w:eastAsiaTheme="minorHAnsi" w:hAnsi="Tahoma" w:cs="Tahoma"/>
        <w:b w:val="0"/>
        <w:bCs/>
        <w:color w:val="auto"/>
        <w:sz w:val="20"/>
        <w:szCs w:val="20"/>
        <w:lang w:eastAsia="en-US"/>
      </w:rPr>
      <w:t>0</w:t>
    </w:r>
  </w:p>
  <w:p w14:paraId="269D658E" w14:textId="7AE243B2" w:rsidR="00302A36" w:rsidRPr="00F5116E" w:rsidRDefault="00302A36" w:rsidP="00302A36">
    <w:pPr>
      <w:pStyle w:val="Pieddepage"/>
      <w:tabs>
        <w:tab w:val="clear" w:pos="4536"/>
        <w:tab w:val="clear" w:pos="9072"/>
      </w:tabs>
      <w:suppressAutoHyphens/>
      <w:spacing w:before="1000" w:after="2" w:line="252" w:lineRule="auto"/>
      <w:ind w:left="-397"/>
      <w:contextualSpacing/>
      <w:rPr>
        <w:rStyle w:val="Elev"/>
        <w:rFonts w:ascii="Tahoma" w:eastAsiaTheme="minorHAnsi" w:hAnsi="Tahoma" w:cs="Tahoma"/>
        <w:color w:val="FF0000"/>
        <w:sz w:val="15"/>
        <w:lang w:eastAsia="en-US"/>
      </w:rPr>
    </w:pPr>
    <w:r>
      <w:rPr>
        <w:rStyle w:val="Elev"/>
        <w:rFonts w:ascii="Tahoma" w:eastAsiaTheme="minorHAnsi" w:hAnsi="Tahoma" w:cs="Tahoma"/>
        <w:color w:val="FF0000"/>
        <w:sz w:val="15"/>
        <w:lang w:eastAsia="en-US"/>
      </w:rPr>
      <w:t>DE L’UNIVERSITE DE LORRAINE</w:t>
    </w:r>
  </w:p>
  <w:p w14:paraId="2F49AEB0" w14:textId="77777777" w:rsidR="00870557" w:rsidRPr="00302A36" w:rsidRDefault="00870557" w:rsidP="00870557">
    <w:pPr>
      <w:pStyle w:val="Pieddepage"/>
      <w:tabs>
        <w:tab w:val="clear" w:pos="4536"/>
        <w:tab w:val="clear" w:pos="9072"/>
      </w:tabs>
      <w:suppressAutoHyphens/>
      <w:spacing w:before="1000" w:after="2" w:line="252" w:lineRule="auto"/>
      <w:ind w:left="-397"/>
      <w:contextualSpacing/>
      <w:rPr>
        <w:rStyle w:val="Elev"/>
        <w:rFonts w:ascii="Tahoma" w:eastAsiaTheme="minorHAnsi" w:hAnsi="Tahoma" w:cs="Tahoma"/>
        <w:b w:val="0"/>
        <w:color w:val="000000" w:themeColor="text1"/>
        <w:sz w:val="15"/>
        <w:lang w:eastAsia="en-US"/>
      </w:rPr>
    </w:pPr>
    <w:r w:rsidRPr="00302A36">
      <w:rPr>
        <w:rStyle w:val="Elev"/>
        <w:rFonts w:ascii="Tahoma" w:eastAsiaTheme="minorHAnsi" w:hAnsi="Tahoma" w:cs="Tahoma"/>
        <w:b w:val="0"/>
        <w:color w:val="000000" w:themeColor="text1"/>
        <w:sz w:val="15"/>
        <w:lang w:eastAsia="en-US"/>
      </w:rPr>
      <w:t xml:space="preserve">615, rue du Jardin Botanique </w:t>
    </w:r>
  </w:p>
  <w:p w14:paraId="38BF63A4" w14:textId="518C48DF" w:rsidR="00870557" w:rsidRPr="00302A36" w:rsidRDefault="00870557" w:rsidP="00870557">
    <w:pPr>
      <w:pStyle w:val="Pieddepage"/>
      <w:tabs>
        <w:tab w:val="clear" w:pos="4536"/>
        <w:tab w:val="clear" w:pos="9072"/>
      </w:tabs>
      <w:suppressAutoHyphens/>
      <w:spacing w:before="1000" w:after="2" w:line="252" w:lineRule="auto"/>
      <w:ind w:left="-397"/>
      <w:contextualSpacing/>
      <w:rPr>
        <w:rStyle w:val="Elev"/>
        <w:rFonts w:ascii="Tahoma" w:eastAsiaTheme="minorHAnsi" w:hAnsi="Tahoma" w:cs="Tahoma"/>
        <w:b w:val="0"/>
        <w:color w:val="000000" w:themeColor="text1"/>
        <w:sz w:val="15"/>
        <w:lang w:eastAsia="en-US"/>
      </w:rPr>
    </w:pPr>
    <w:r w:rsidRPr="00302A36">
      <w:rPr>
        <w:rStyle w:val="Elev"/>
        <w:rFonts w:ascii="Tahoma" w:eastAsiaTheme="minorHAnsi" w:hAnsi="Tahoma" w:cs="Tahoma"/>
        <w:b w:val="0"/>
        <w:color w:val="000000" w:themeColor="text1"/>
        <w:sz w:val="15"/>
        <w:lang w:eastAsia="en-US"/>
      </w:rPr>
      <w:t>54600, Villers-lès-Nancy</w:t>
    </w:r>
    <w:r w:rsidRPr="00302A36">
      <w:rPr>
        <w:rStyle w:val="Elev"/>
        <w:rFonts w:ascii="Tahoma" w:eastAsiaTheme="minorHAnsi" w:hAnsi="Tahoma" w:cs="Tahoma"/>
        <w:b w:val="0"/>
        <w:color w:val="000000" w:themeColor="text1"/>
        <w:sz w:val="15"/>
        <w:lang w:eastAsia="en-US"/>
      </w:rPr>
      <w:fldChar w:fldCharType="begin"/>
    </w:r>
    <w:r w:rsidRPr="00302A36">
      <w:rPr>
        <w:rStyle w:val="Elev"/>
        <w:rFonts w:ascii="Tahoma" w:eastAsiaTheme="minorHAnsi" w:hAnsi="Tahoma" w:cs="Tahoma"/>
        <w:b w:val="0"/>
        <w:color w:val="000000" w:themeColor="text1"/>
        <w:sz w:val="15"/>
        <w:lang w:eastAsia="en-US"/>
      </w:rPr>
      <w:instrText xml:space="preserve"> If </w:instrText>
    </w:r>
    <w:r w:rsidRPr="00302A36">
      <w:rPr>
        <w:rStyle w:val="Elev"/>
        <w:rFonts w:ascii="Tahoma" w:eastAsiaTheme="minorHAnsi" w:hAnsi="Tahoma" w:cs="Tahoma"/>
        <w:b w:val="0"/>
        <w:color w:val="000000" w:themeColor="text1"/>
        <w:sz w:val="15"/>
        <w:lang w:eastAsia="en-US"/>
      </w:rPr>
      <w:fldChar w:fldCharType="begin"/>
    </w:r>
    <w:r w:rsidRPr="00302A36">
      <w:rPr>
        <w:rStyle w:val="Elev"/>
        <w:rFonts w:ascii="Tahoma" w:eastAsiaTheme="minorHAnsi" w:hAnsi="Tahoma" w:cs="Tahoma"/>
        <w:b w:val="0"/>
        <w:color w:val="000000" w:themeColor="text1"/>
        <w:sz w:val="15"/>
        <w:lang w:eastAsia="en-US"/>
      </w:rPr>
      <w:instrText xml:space="preserve"> page </w:instrText>
    </w:r>
    <w:r w:rsidRPr="00302A36">
      <w:rPr>
        <w:rStyle w:val="Elev"/>
        <w:rFonts w:ascii="Tahoma" w:eastAsiaTheme="minorHAnsi" w:hAnsi="Tahoma" w:cs="Tahoma"/>
        <w:b w:val="0"/>
        <w:color w:val="000000" w:themeColor="text1"/>
        <w:sz w:val="15"/>
        <w:lang w:eastAsia="en-US"/>
      </w:rPr>
      <w:fldChar w:fldCharType="separate"/>
    </w:r>
    <w:r w:rsidR="00ED1FAB">
      <w:rPr>
        <w:rStyle w:val="Elev"/>
        <w:rFonts w:ascii="Tahoma" w:eastAsiaTheme="minorHAnsi" w:hAnsi="Tahoma" w:cs="Tahoma"/>
        <w:b w:val="0"/>
        <w:noProof/>
        <w:color w:val="000000" w:themeColor="text1"/>
        <w:sz w:val="15"/>
        <w:lang w:eastAsia="en-US"/>
      </w:rPr>
      <w:instrText>20</w:instrText>
    </w:r>
    <w:r w:rsidRPr="00302A36">
      <w:rPr>
        <w:rStyle w:val="Elev"/>
        <w:rFonts w:ascii="Tahoma" w:eastAsiaTheme="minorHAnsi" w:hAnsi="Tahoma" w:cs="Tahoma"/>
        <w:b w:val="0"/>
        <w:color w:val="000000" w:themeColor="text1"/>
        <w:sz w:val="15"/>
        <w:lang w:eastAsia="en-US"/>
      </w:rPr>
      <w:fldChar w:fldCharType="end"/>
    </w:r>
    <w:r w:rsidRPr="00302A36">
      <w:rPr>
        <w:rStyle w:val="Elev"/>
        <w:rFonts w:ascii="Tahoma" w:eastAsiaTheme="minorHAnsi" w:hAnsi="Tahoma" w:cs="Tahoma"/>
        <w:b w:val="0"/>
        <w:color w:val="000000" w:themeColor="text1"/>
        <w:sz w:val="15"/>
        <w:lang w:eastAsia="en-US"/>
      </w:rPr>
      <w:instrText xml:space="preserve"> = </w:instrText>
    </w:r>
    <w:r w:rsidRPr="00302A36">
      <w:rPr>
        <w:rStyle w:val="Elev"/>
        <w:rFonts w:ascii="Tahoma" w:eastAsiaTheme="minorHAnsi" w:hAnsi="Tahoma" w:cs="Tahoma"/>
        <w:b w:val="0"/>
        <w:color w:val="000000" w:themeColor="text1"/>
        <w:sz w:val="15"/>
        <w:lang w:eastAsia="en-US"/>
      </w:rPr>
      <w:fldChar w:fldCharType="begin"/>
    </w:r>
    <w:r w:rsidRPr="00302A36">
      <w:rPr>
        <w:rStyle w:val="Elev"/>
        <w:rFonts w:ascii="Tahoma" w:eastAsiaTheme="minorHAnsi" w:hAnsi="Tahoma" w:cs="Tahoma"/>
        <w:b w:val="0"/>
        <w:color w:val="000000" w:themeColor="text1"/>
        <w:sz w:val="15"/>
        <w:lang w:eastAsia="en-US"/>
      </w:rPr>
      <w:instrText xml:space="preserve"> numpages </w:instrText>
    </w:r>
    <w:r w:rsidRPr="00302A36">
      <w:rPr>
        <w:rStyle w:val="Elev"/>
        <w:rFonts w:ascii="Tahoma" w:eastAsiaTheme="minorHAnsi" w:hAnsi="Tahoma" w:cs="Tahoma"/>
        <w:b w:val="0"/>
        <w:color w:val="000000" w:themeColor="text1"/>
        <w:sz w:val="15"/>
        <w:lang w:eastAsia="en-US"/>
      </w:rPr>
      <w:fldChar w:fldCharType="separate"/>
    </w:r>
    <w:r w:rsidR="00ED1FAB">
      <w:rPr>
        <w:rStyle w:val="Elev"/>
        <w:rFonts w:ascii="Tahoma" w:eastAsiaTheme="minorHAnsi" w:hAnsi="Tahoma" w:cs="Tahoma"/>
        <w:b w:val="0"/>
        <w:noProof/>
        <w:color w:val="000000" w:themeColor="text1"/>
        <w:sz w:val="15"/>
        <w:lang w:eastAsia="en-US"/>
      </w:rPr>
      <w:instrText>20</w:instrText>
    </w:r>
    <w:r w:rsidRPr="00302A36">
      <w:rPr>
        <w:rStyle w:val="Elev"/>
        <w:rFonts w:ascii="Tahoma" w:eastAsiaTheme="minorHAnsi" w:hAnsi="Tahoma" w:cs="Tahoma"/>
        <w:b w:val="0"/>
        <w:color w:val="000000" w:themeColor="text1"/>
        <w:sz w:val="15"/>
        <w:lang w:eastAsia="en-US"/>
      </w:rPr>
      <w:fldChar w:fldCharType="end"/>
    </w:r>
    <w:r w:rsidRPr="00302A36">
      <w:rPr>
        <w:rStyle w:val="Elev"/>
        <w:rFonts w:ascii="Tahoma" w:eastAsiaTheme="minorHAnsi" w:hAnsi="Tahoma" w:cs="Tahoma"/>
        <w:b w:val="0"/>
        <w:color w:val="000000" w:themeColor="text1"/>
        <w:sz w:val="15"/>
        <w:lang w:eastAsia="en-US"/>
      </w:rPr>
      <w:instrText xml:space="preserve"> "54600 Villers-lès-Nancy" "" </w:instrText>
    </w:r>
    <w:r w:rsidR="00ED1FAB">
      <w:rPr>
        <w:rStyle w:val="Elev"/>
        <w:rFonts w:ascii="Tahoma" w:eastAsiaTheme="minorHAnsi" w:hAnsi="Tahoma" w:cs="Tahoma"/>
        <w:b w:val="0"/>
        <w:color w:val="000000" w:themeColor="text1"/>
        <w:sz w:val="15"/>
        <w:lang w:eastAsia="en-US"/>
      </w:rPr>
      <w:fldChar w:fldCharType="separate"/>
    </w:r>
    <w:r w:rsidR="00ED1FAB" w:rsidRPr="00302A36">
      <w:rPr>
        <w:rStyle w:val="Elev"/>
        <w:rFonts w:ascii="Tahoma" w:eastAsiaTheme="minorHAnsi" w:hAnsi="Tahoma" w:cs="Tahoma"/>
        <w:b w:val="0"/>
        <w:noProof/>
        <w:color w:val="000000" w:themeColor="text1"/>
        <w:sz w:val="15"/>
        <w:lang w:eastAsia="en-US"/>
      </w:rPr>
      <w:t>54600 Villers-lès-Nancy</w:t>
    </w:r>
    <w:r w:rsidRPr="00302A36">
      <w:rPr>
        <w:rStyle w:val="Elev"/>
        <w:rFonts w:ascii="Tahoma" w:eastAsiaTheme="minorHAnsi" w:hAnsi="Tahoma" w:cs="Tahoma"/>
        <w:b w:val="0"/>
        <w:color w:val="000000" w:themeColor="text1"/>
        <w:sz w:val="15"/>
        <w:lang w:eastAsia="en-US"/>
      </w:rPr>
      <w:fldChar w:fldCharType="end"/>
    </w:r>
  </w:p>
  <w:p w14:paraId="215E4BEB" w14:textId="3CBC9F2E" w:rsidR="00870557" w:rsidRDefault="00870557" w:rsidP="00870557">
    <w:pPr>
      <w:pStyle w:val="Pieddepage"/>
      <w:tabs>
        <w:tab w:val="clear" w:pos="4536"/>
        <w:tab w:val="clear" w:pos="9072"/>
      </w:tabs>
      <w:suppressAutoHyphens/>
      <w:spacing w:before="1000" w:after="2" w:line="252" w:lineRule="auto"/>
      <w:ind w:left="-397"/>
      <w:contextualSpacing/>
      <w:rPr>
        <w:rStyle w:val="Elev"/>
        <w:rFonts w:ascii="Tahoma" w:eastAsiaTheme="minorHAnsi" w:hAnsi="Tahoma" w:cs="Tahoma"/>
        <w:b w:val="0"/>
        <w:color w:val="000000" w:themeColor="text1"/>
        <w:sz w:val="15"/>
        <w:lang w:eastAsia="en-US"/>
      </w:rPr>
    </w:pPr>
    <w:r w:rsidRPr="00302A36">
      <w:rPr>
        <w:rStyle w:val="Elev"/>
        <w:rFonts w:ascii="Tahoma" w:eastAsiaTheme="minorHAnsi" w:hAnsi="Tahoma" w:cs="Tahoma"/>
        <w:b w:val="0"/>
        <w:color w:val="000000" w:themeColor="text1"/>
        <w:sz w:val="15"/>
        <w:lang w:eastAsia="en-US"/>
      </w:rPr>
      <w:t>Tél. : +33 (03) 83 59 30 00</w:t>
    </w:r>
  </w:p>
  <w:p w14:paraId="2B337B42" w14:textId="52C8BD2F" w:rsidR="00302A36" w:rsidRDefault="00302A36" w:rsidP="00870557">
    <w:pPr>
      <w:pStyle w:val="Pieddepage"/>
      <w:tabs>
        <w:tab w:val="clear" w:pos="4536"/>
        <w:tab w:val="clear" w:pos="9072"/>
      </w:tabs>
      <w:suppressAutoHyphens/>
      <w:spacing w:before="1000" w:after="2" w:line="252" w:lineRule="auto"/>
      <w:ind w:left="-397"/>
      <w:contextualSpacing/>
      <w:rPr>
        <w:rStyle w:val="Elev"/>
        <w:rFonts w:ascii="Tahoma" w:eastAsiaTheme="minorHAnsi" w:hAnsi="Tahoma" w:cs="Tahoma"/>
        <w:b w:val="0"/>
        <w:color w:val="000000" w:themeColor="text1"/>
        <w:sz w:val="15"/>
        <w:lang w:eastAsia="en-US"/>
      </w:rPr>
    </w:pPr>
  </w:p>
  <w:p w14:paraId="6CD5A45B" w14:textId="376C2FFC" w:rsidR="00302A36" w:rsidRPr="00302A36" w:rsidRDefault="00ED1FAB" w:rsidP="00302A36">
    <w:pPr>
      <w:pStyle w:val="Pieddepage"/>
      <w:tabs>
        <w:tab w:val="clear" w:pos="4536"/>
        <w:tab w:val="clear" w:pos="9072"/>
      </w:tabs>
      <w:suppressAutoHyphens/>
      <w:spacing w:before="1000" w:after="2" w:line="252" w:lineRule="auto"/>
      <w:ind w:left="-397"/>
      <w:contextualSpacing/>
      <w:rPr>
        <w:rFonts w:ascii="Tahoma" w:eastAsiaTheme="minorHAnsi" w:hAnsi="Tahoma" w:cs="Tahoma"/>
        <w:color w:val="FF0000"/>
        <w:spacing w:val="-6"/>
        <w:sz w:val="15"/>
        <w:lang w:eastAsia="en-US"/>
      </w:rPr>
    </w:pPr>
    <w:hyperlink r:id="rId1" w:history="1">
      <w:r w:rsidR="00302A36" w:rsidRPr="00302A36">
        <w:rPr>
          <w:rStyle w:val="Lienhypertexte"/>
          <w:rFonts w:ascii="Tahoma" w:eastAsiaTheme="minorHAnsi" w:hAnsi="Tahoma" w:cs="Tahoma"/>
          <w:color w:val="FF0000"/>
          <w:spacing w:val="-6"/>
          <w:sz w:val="15"/>
          <w:lang w:eastAsia="en-US"/>
        </w:rPr>
        <w:t>www.inria.fr</w:t>
      </w:r>
    </w:hyperlink>
    <w:r w:rsidR="00302A36" w:rsidRPr="00302A36">
      <w:rPr>
        <w:rStyle w:val="Elev"/>
        <w:rFonts w:ascii="Tahoma" w:eastAsiaTheme="minorHAnsi" w:hAnsi="Tahoma" w:cs="Tahoma"/>
        <w:b w:val="0"/>
        <w:color w:val="FF0000"/>
        <w:sz w:val="15"/>
        <w:lang w:eastAsia="en-US"/>
      </w:rPr>
      <w:t xml:space="preserve"> </w:t>
    </w:r>
  </w:p>
  <w:p w14:paraId="1FFB2963" w14:textId="77777777" w:rsidR="00302A36" w:rsidRDefault="00302A36" w:rsidP="00870557">
    <w:pPr>
      <w:pStyle w:val="Pieddepage"/>
      <w:tabs>
        <w:tab w:val="clear" w:pos="4536"/>
        <w:tab w:val="clear" w:pos="9072"/>
      </w:tabs>
      <w:suppressAutoHyphens/>
      <w:spacing w:before="1000" w:after="2" w:line="252" w:lineRule="auto"/>
      <w:ind w:left="-397"/>
      <w:contextualSpacing/>
      <w:rPr>
        <w:rStyle w:val="Elev"/>
        <w:rFonts w:ascii="Tahoma" w:eastAsiaTheme="minorHAnsi" w:hAnsi="Tahoma" w:cs="Tahoma"/>
        <w:b w:val="0"/>
        <w:color w:val="000000" w:themeColor="text1"/>
        <w:sz w:val="15"/>
        <w:lang w:eastAsia="en-US"/>
      </w:rPr>
    </w:pPr>
  </w:p>
  <w:p w14:paraId="7A0E9002" w14:textId="1AB6F849" w:rsidR="00302A36" w:rsidRPr="00B13661" w:rsidRDefault="00302A36" w:rsidP="00870557">
    <w:pPr>
      <w:pStyle w:val="Pieddepage"/>
      <w:tabs>
        <w:tab w:val="clear" w:pos="4536"/>
        <w:tab w:val="clear" w:pos="9072"/>
      </w:tabs>
      <w:suppressAutoHyphens/>
      <w:spacing w:before="1000" w:after="2" w:line="252" w:lineRule="auto"/>
      <w:ind w:left="-397"/>
      <w:contextualSpacing/>
      <w:rPr>
        <w:rStyle w:val="Elev"/>
        <w:rFonts w:ascii="Tahoma" w:eastAsiaTheme="minorHAnsi" w:hAnsi="Tahoma" w:cs="Tahoma"/>
        <w:b w:val="0"/>
        <w:color w:val="000000" w:themeColor="text1"/>
        <w:sz w:val="14"/>
        <w:szCs w:val="14"/>
        <w:lang w:eastAsia="en-US"/>
      </w:rPr>
    </w:pPr>
    <w:r w:rsidRPr="00B13661">
      <w:rPr>
        <w:rStyle w:val="Elev"/>
        <w:rFonts w:ascii="Tahoma" w:hAnsi="Tahoma" w:cs="Tahoma"/>
        <w:bCs/>
        <w:noProof/>
        <w:color w:val="FF0000"/>
        <w:sz w:val="14"/>
        <w:szCs w:val="14"/>
      </w:rPr>
      <mc:AlternateContent>
        <mc:Choice Requires="wpg">
          <w:drawing>
            <wp:anchor distT="0" distB="0" distL="114300" distR="114300" simplePos="0" relativeHeight="251659264" behindDoc="0" locked="1" layoutInCell="1" allowOverlap="1" wp14:anchorId="369011CD" wp14:editId="391EDAC2">
              <wp:simplePos x="0" y="0"/>
              <wp:positionH relativeFrom="page">
                <wp:align>left</wp:align>
              </wp:positionH>
              <wp:positionV relativeFrom="page">
                <wp:align>bottom</wp:align>
              </wp:positionV>
              <wp:extent cx="3779520" cy="1439545"/>
              <wp:effectExtent l="0" t="0" r="0" b="8255"/>
              <wp:wrapNone/>
              <wp:docPr id="4" name="Groupe 4"/>
              <wp:cNvGraphicFramePr/>
              <a:graphic xmlns:a="http://schemas.openxmlformats.org/drawingml/2006/main">
                <a:graphicData uri="http://schemas.microsoft.com/office/word/2010/wordprocessingGroup">
                  <wpg:wgp>
                    <wpg:cNvGrpSpPr/>
                    <wpg:grpSpPr>
                      <a:xfrm>
                        <a:off x="0" y="0"/>
                        <a:ext cx="3779520" cy="1439545"/>
                        <a:chOff x="0" y="0"/>
                        <a:chExt cx="3780000" cy="1441216"/>
                      </a:xfrm>
                      <a:solidFill>
                        <a:srgbClr val="FF0000"/>
                      </a:solidFill>
                    </wpg:grpSpPr>
                    <wps:wsp>
                      <wps:cNvPr id="2" name="Rectangle 2"/>
                      <wps:cNvSpPr/>
                      <wps:spPr>
                        <a:xfrm>
                          <a:off x="0" y="0"/>
                          <a:ext cx="305435" cy="144000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0" y="1135781"/>
                          <a:ext cx="3780000" cy="305435"/>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7AC6F27" id="Groupe 4" o:spid="_x0000_s1026" style="position:absolute;margin-left:0;margin-top:0;width:297.6pt;height:113.35pt;z-index:251659264;mso-position-horizontal:left;mso-position-horizontal-relative:page;mso-position-vertical:bottom;mso-position-vertical-relative:page;mso-width-relative:margin;mso-height-relative:margin" coordsize="37800,14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">
              <v:rect id="Rectangle 2" o:spid="_x0000_s1027" style="position:absolute;width:3054;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" filled="f" stroked="f" strokeweight="1pt"/>
              <v:rect id="Rectangle 3" o:spid="_x0000_s1028" style="position:absolute;top:11357;width:37800;height:3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w10:wrap anchorx="page" anchory="page"/>
              <w10:anchorlock/>
            </v:group>
          </w:pict>
        </mc:Fallback>
      </mc:AlternateContent>
    </w:r>
    <w:r w:rsidRPr="00B13661">
      <w:rPr>
        <w:rStyle w:val="Elev"/>
        <w:rFonts w:ascii="Tahoma" w:eastAsiaTheme="minorHAnsi" w:hAnsi="Tahoma" w:cs="Tahoma"/>
        <w:b w:val="0"/>
        <w:color w:val="000000" w:themeColor="text1"/>
        <w:sz w:val="14"/>
        <w:szCs w:val="14"/>
        <w:lang w:eastAsia="en-US"/>
      </w:rPr>
      <w:t>CC valant AE – Marché de</w:t>
    </w:r>
    <w:r w:rsidR="00B87D29" w:rsidRPr="00B13661">
      <w:rPr>
        <w:rStyle w:val="Elev"/>
        <w:rFonts w:ascii="Tahoma" w:eastAsiaTheme="minorHAnsi" w:hAnsi="Tahoma" w:cs="Tahoma"/>
        <w:b w:val="0"/>
        <w:color w:val="000000" w:themeColor="text1"/>
        <w:sz w:val="14"/>
        <w:szCs w:val="14"/>
        <w:lang w:eastAsia="en-US"/>
      </w:rPr>
      <w:t xml:space="preserve"> </w:t>
    </w:r>
    <w:r w:rsidR="00B13661" w:rsidRPr="00B13661">
      <w:rPr>
        <w:rStyle w:val="Elev"/>
        <w:rFonts w:ascii="Tahoma" w:eastAsiaTheme="minorHAnsi" w:hAnsi="Tahoma" w:cs="Tahoma"/>
        <w:b w:val="0"/>
        <w:color w:val="000000" w:themeColor="text1"/>
        <w:sz w:val="14"/>
        <w:szCs w:val="14"/>
        <w:lang w:eastAsia="en-US"/>
      </w:rPr>
      <w:t xml:space="preserve">fournitures pour l’acquisition </w:t>
    </w:r>
    <w:r w:rsidR="00E72C1A">
      <w:rPr>
        <w:rStyle w:val="Elev"/>
        <w:rFonts w:ascii="Tahoma" w:eastAsiaTheme="minorHAnsi" w:hAnsi="Tahoma" w:cs="Tahoma"/>
        <w:b w:val="0"/>
        <w:color w:val="000000" w:themeColor="text1"/>
        <w:sz w:val="14"/>
        <w:szCs w:val="14"/>
        <w:lang w:eastAsia="en-US"/>
      </w:rPr>
      <w:t xml:space="preserve">d’un système de </w:t>
    </w:r>
    <w:r w:rsidR="005E79BD">
      <w:rPr>
        <w:rStyle w:val="Elev"/>
        <w:rFonts w:ascii="Tahoma" w:eastAsiaTheme="minorHAnsi" w:hAnsi="Tahoma" w:cs="Tahoma"/>
        <w:b w:val="0"/>
        <w:color w:val="000000" w:themeColor="text1"/>
        <w:sz w:val="14"/>
        <w:szCs w:val="14"/>
        <w:lang w:eastAsia="en-US"/>
      </w:rPr>
      <w:t xml:space="preserve">brossage orientable à haute </w:t>
    </w:r>
    <w:proofErr w:type="spellStart"/>
    <w:r w:rsidR="005E79BD">
      <w:rPr>
        <w:rStyle w:val="Elev"/>
        <w:rFonts w:ascii="Tahoma" w:eastAsiaTheme="minorHAnsi" w:hAnsi="Tahoma" w:cs="Tahoma"/>
        <w:b w:val="0"/>
        <w:color w:val="000000" w:themeColor="text1"/>
        <w:sz w:val="14"/>
        <w:szCs w:val="14"/>
        <w:lang w:eastAsia="en-US"/>
      </w:rPr>
      <w:t>précision</w:t>
    </w:r>
    <w:r w:rsidR="006C40C7" w:rsidRPr="00B13661">
      <w:rPr>
        <w:rStyle w:val="Elev"/>
        <w:rFonts w:ascii="Tahoma" w:eastAsiaTheme="minorHAnsi" w:hAnsi="Tahoma" w:cs="Tahoma"/>
        <w:b w:val="0"/>
        <w:color w:val="000000" w:themeColor="text1"/>
        <w:sz w:val="14"/>
        <w:szCs w:val="14"/>
        <w:lang w:eastAsia="en-US"/>
      </w:rPr>
      <w:t>_Marché</w:t>
    </w:r>
    <w:proofErr w:type="spellEnd"/>
    <w:r w:rsidR="006C40C7" w:rsidRPr="00B13661">
      <w:rPr>
        <w:rStyle w:val="Elev"/>
        <w:rFonts w:ascii="Tahoma" w:eastAsiaTheme="minorHAnsi" w:hAnsi="Tahoma" w:cs="Tahoma"/>
        <w:b w:val="0"/>
        <w:color w:val="000000" w:themeColor="text1"/>
        <w:sz w:val="14"/>
        <w:szCs w:val="14"/>
        <w:lang w:eastAsia="en-US"/>
      </w:rPr>
      <w:t xml:space="preserve"> n°202</w:t>
    </w:r>
    <w:r w:rsidR="005E79BD">
      <w:rPr>
        <w:rStyle w:val="Elev"/>
        <w:rFonts w:ascii="Tahoma" w:eastAsiaTheme="minorHAnsi" w:hAnsi="Tahoma" w:cs="Tahoma"/>
        <w:b w:val="0"/>
        <w:color w:val="000000" w:themeColor="text1"/>
        <w:sz w:val="14"/>
        <w:szCs w:val="14"/>
        <w:lang w:eastAsia="en-US"/>
      </w:rPr>
      <w:t>5</w:t>
    </w:r>
    <w:r w:rsidR="006C40C7" w:rsidRPr="00B13661">
      <w:rPr>
        <w:rStyle w:val="Elev"/>
        <w:rFonts w:ascii="Tahoma" w:eastAsiaTheme="minorHAnsi" w:hAnsi="Tahoma" w:cs="Tahoma"/>
        <w:b w:val="0"/>
        <w:color w:val="000000" w:themeColor="text1"/>
        <w:sz w:val="14"/>
        <w:szCs w:val="14"/>
        <w:lang w:eastAsia="en-US"/>
      </w:rPr>
      <w:t>-</w:t>
    </w:r>
    <w:r w:rsidR="00B13661">
      <w:rPr>
        <w:rStyle w:val="Elev"/>
        <w:rFonts w:ascii="Tahoma" w:eastAsiaTheme="minorHAnsi" w:hAnsi="Tahoma" w:cs="Tahoma"/>
        <w:b w:val="0"/>
        <w:color w:val="000000" w:themeColor="text1"/>
        <w:sz w:val="14"/>
        <w:szCs w:val="14"/>
        <w:lang w:eastAsia="en-US"/>
      </w:rPr>
      <w:t>1</w:t>
    </w:r>
    <w:r w:rsidR="005E79BD">
      <w:rPr>
        <w:rStyle w:val="Elev"/>
        <w:rFonts w:ascii="Tahoma" w:eastAsiaTheme="minorHAnsi" w:hAnsi="Tahoma" w:cs="Tahoma"/>
        <w:b w:val="0"/>
        <w:color w:val="000000" w:themeColor="text1"/>
        <w:sz w:val="14"/>
        <w:szCs w:val="14"/>
        <w:lang w:eastAsia="en-US"/>
      </w:rPr>
      <w:t>251</w:t>
    </w:r>
  </w:p>
  <w:p w14:paraId="272F88DD" w14:textId="35766000" w:rsidR="000A7E98" w:rsidRDefault="000A7E98" w:rsidP="006C40C7">
    <w:pPr>
      <w:spacing w:after="0"/>
      <w:ind w:right="26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42B0A" w14:textId="77777777" w:rsidR="000A7E98" w:rsidRDefault="000A7E98">
      <w:pPr>
        <w:spacing w:after="0" w:line="240" w:lineRule="auto"/>
      </w:pPr>
      <w:r>
        <w:separator/>
      </w:r>
    </w:p>
  </w:footnote>
  <w:footnote w:type="continuationSeparator" w:id="0">
    <w:p w14:paraId="242388FD" w14:textId="77777777" w:rsidR="000A7E98" w:rsidRDefault="000A7E98">
      <w:pPr>
        <w:spacing w:after="0" w:line="240" w:lineRule="auto"/>
      </w:pPr>
      <w:r>
        <w:continuationSeparator/>
      </w:r>
    </w:p>
  </w:footnote>
  <w:footnote w:id="1">
    <w:p w14:paraId="064D5422" w14:textId="77777777" w:rsidR="003879FB" w:rsidRPr="008C182D" w:rsidRDefault="003879FB" w:rsidP="003879FB">
      <w:pPr>
        <w:pStyle w:val="Notedebasdepage"/>
        <w:rPr>
          <w:rFonts w:asciiTheme="minorHAnsi" w:hAnsiTheme="minorHAnsi" w:cs="Arial"/>
          <w:sz w:val="16"/>
          <w:szCs w:val="16"/>
          <w:lang w:val="fr-BE"/>
        </w:rPr>
      </w:pPr>
      <w:r w:rsidRPr="008C182D">
        <w:rPr>
          <w:rStyle w:val="Appelnotedebasdep"/>
          <w:rFonts w:asciiTheme="minorHAnsi" w:hAnsiTheme="minorHAnsi" w:cs="Arial"/>
          <w:sz w:val="16"/>
          <w:szCs w:val="16"/>
        </w:rPr>
        <w:footnoteRef/>
      </w:r>
      <w:r w:rsidRPr="008C182D">
        <w:rPr>
          <w:rFonts w:asciiTheme="minorHAnsi" w:hAnsiTheme="minorHAnsi" w:cs="Arial"/>
          <w:sz w:val="16"/>
          <w:szCs w:val="16"/>
        </w:rPr>
        <w:t xml:space="preserve"> Le montant est indicatif </w:t>
      </w:r>
      <w:r>
        <w:rPr>
          <w:rFonts w:asciiTheme="minorHAnsi" w:hAnsiTheme="minorHAnsi" w:cs="Arial"/>
          <w:sz w:val="16"/>
          <w:szCs w:val="16"/>
        </w:rPr>
        <w:t xml:space="preserve">et pas contractuel </w:t>
      </w:r>
      <w:r w:rsidRPr="008C182D">
        <w:rPr>
          <w:rFonts w:asciiTheme="minorHAnsi" w:hAnsiTheme="minorHAnsi" w:cs="Arial"/>
          <w:sz w:val="16"/>
          <w:szCs w:val="16"/>
        </w:rPr>
        <w:t>si le marché comporte des prix unitaires</w:t>
      </w:r>
    </w:p>
  </w:footnote>
  <w:footnote w:id="2">
    <w:p w14:paraId="5FA148EF" w14:textId="77777777" w:rsidR="003879FB" w:rsidRPr="008C182D" w:rsidRDefault="003879FB" w:rsidP="003879FB">
      <w:pPr>
        <w:pStyle w:val="Notedebasdepage"/>
        <w:rPr>
          <w:rFonts w:asciiTheme="minorHAnsi" w:hAnsiTheme="minorHAnsi" w:cs="Arial"/>
          <w:sz w:val="16"/>
          <w:szCs w:val="16"/>
          <w:lang w:val="fr-BE"/>
        </w:rPr>
      </w:pPr>
      <w:r w:rsidRPr="008C182D">
        <w:rPr>
          <w:rStyle w:val="Appelnotedebasdep"/>
          <w:rFonts w:asciiTheme="minorHAnsi" w:hAnsiTheme="minorHAnsi" w:cs="Arial"/>
          <w:sz w:val="16"/>
          <w:szCs w:val="16"/>
        </w:rPr>
        <w:footnoteRef/>
      </w:r>
      <w:r w:rsidRPr="008C182D">
        <w:rPr>
          <w:rFonts w:asciiTheme="minorHAnsi" w:hAnsiTheme="minorHAnsi" w:cs="Arial"/>
          <w:sz w:val="16"/>
          <w:szCs w:val="16"/>
        </w:rPr>
        <w:t xml:space="preserve"> Ne pas remplir lorsque les règles de TVA intracommunautaires prévoient le paiement de la TVA par l’acheteur. Dans ce cas, celui-ci doit indiquer son numéro d’identification au titulaire avant la date de facturation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35878" w14:textId="73C3CF2B" w:rsidR="00A4764F" w:rsidRDefault="00027071">
    <w:pPr>
      <w:pStyle w:val="En-tte"/>
    </w:pPr>
    <w:r>
      <w:rPr>
        <w:noProof/>
      </w:rPr>
      <w:drawing>
        <wp:inline distT="0" distB="0" distL="0" distR="0" wp14:anchorId="39EF9324" wp14:editId="36ECA2EC">
          <wp:extent cx="2870546" cy="838200"/>
          <wp:effectExtent l="0" t="0" r="635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
                    <a:extLst>
                      <a:ext uri="{28A0092B-C50C-407E-A947-70E740481C1C}">
                        <a14:useLocalDpi xmlns:a14="http://schemas.microsoft.com/office/drawing/2010/main" val="0"/>
                      </a:ext>
                    </a:extLst>
                  </a:blip>
                  <a:stretch>
                    <a:fillRect/>
                  </a:stretch>
                </pic:blipFill>
                <pic:spPr>
                  <a:xfrm>
                    <a:off x="0" y="0"/>
                    <a:ext cx="2887649" cy="84319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D51F7" w14:textId="65984A4F" w:rsidR="00A4764F" w:rsidRDefault="00027071">
    <w:pPr>
      <w:pStyle w:val="En-tte"/>
    </w:pPr>
    <w:r>
      <w:rPr>
        <w:noProof/>
      </w:rPr>
      <w:drawing>
        <wp:inline distT="0" distB="0" distL="0" distR="0" wp14:anchorId="1E67B801" wp14:editId="62C7B4EB">
          <wp:extent cx="2870546" cy="838200"/>
          <wp:effectExtent l="0" t="0" r="635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
                    <a:extLst>
                      <a:ext uri="{28A0092B-C50C-407E-A947-70E740481C1C}">
                        <a14:useLocalDpi xmlns:a14="http://schemas.microsoft.com/office/drawing/2010/main" val="0"/>
                      </a:ext>
                    </a:extLst>
                  </a:blip>
                  <a:stretch>
                    <a:fillRect/>
                  </a:stretch>
                </pic:blipFill>
                <pic:spPr>
                  <a:xfrm>
                    <a:off x="0" y="0"/>
                    <a:ext cx="2887649" cy="84319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1848"/>
    <w:multiLevelType w:val="hybridMultilevel"/>
    <w:tmpl w:val="1DBADB86"/>
    <w:lvl w:ilvl="0" w:tplc="8A96168A">
      <w:start w:val="2"/>
      <w:numFmt w:val="bullet"/>
      <w:lvlText w:val="-"/>
      <w:lvlJc w:val="left"/>
      <w:pPr>
        <w:ind w:left="979" w:hanging="360"/>
      </w:pPr>
      <w:rPr>
        <w:rFonts w:ascii="Times New Roman" w:eastAsia="Times New Roman" w:hAnsi="Times New Roman" w:cs="Times New Roman" w:hint="default"/>
      </w:rPr>
    </w:lvl>
    <w:lvl w:ilvl="1" w:tplc="040C0003" w:tentative="1">
      <w:start w:val="1"/>
      <w:numFmt w:val="bullet"/>
      <w:lvlText w:val="o"/>
      <w:lvlJc w:val="left"/>
      <w:pPr>
        <w:ind w:left="1699" w:hanging="360"/>
      </w:pPr>
      <w:rPr>
        <w:rFonts w:ascii="Courier New" w:hAnsi="Courier New" w:cs="Courier New" w:hint="default"/>
      </w:rPr>
    </w:lvl>
    <w:lvl w:ilvl="2" w:tplc="040C0005" w:tentative="1">
      <w:start w:val="1"/>
      <w:numFmt w:val="bullet"/>
      <w:lvlText w:val=""/>
      <w:lvlJc w:val="left"/>
      <w:pPr>
        <w:ind w:left="2419" w:hanging="360"/>
      </w:pPr>
      <w:rPr>
        <w:rFonts w:ascii="Wingdings" w:hAnsi="Wingdings" w:hint="default"/>
      </w:rPr>
    </w:lvl>
    <w:lvl w:ilvl="3" w:tplc="040C0001" w:tentative="1">
      <w:start w:val="1"/>
      <w:numFmt w:val="bullet"/>
      <w:lvlText w:val=""/>
      <w:lvlJc w:val="left"/>
      <w:pPr>
        <w:ind w:left="3139" w:hanging="360"/>
      </w:pPr>
      <w:rPr>
        <w:rFonts w:ascii="Symbol" w:hAnsi="Symbol" w:hint="default"/>
      </w:rPr>
    </w:lvl>
    <w:lvl w:ilvl="4" w:tplc="040C0003" w:tentative="1">
      <w:start w:val="1"/>
      <w:numFmt w:val="bullet"/>
      <w:lvlText w:val="o"/>
      <w:lvlJc w:val="left"/>
      <w:pPr>
        <w:ind w:left="3859" w:hanging="360"/>
      </w:pPr>
      <w:rPr>
        <w:rFonts w:ascii="Courier New" w:hAnsi="Courier New" w:cs="Courier New" w:hint="default"/>
      </w:rPr>
    </w:lvl>
    <w:lvl w:ilvl="5" w:tplc="040C0005" w:tentative="1">
      <w:start w:val="1"/>
      <w:numFmt w:val="bullet"/>
      <w:lvlText w:val=""/>
      <w:lvlJc w:val="left"/>
      <w:pPr>
        <w:ind w:left="4579" w:hanging="360"/>
      </w:pPr>
      <w:rPr>
        <w:rFonts w:ascii="Wingdings" w:hAnsi="Wingdings" w:hint="default"/>
      </w:rPr>
    </w:lvl>
    <w:lvl w:ilvl="6" w:tplc="040C0001" w:tentative="1">
      <w:start w:val="1"/>
      <w:numFmt w:val="bullet"/>
      <w:lvlText w:val=""/>
      <w:lvlJc w:val="left"/>
      <w:pPr>
        <w:ind w:left="5299" w:hanging="360"/>
      </w:pPr>
      <w:rPr>
        <w:rFonts w:ascii="Symbol" w:hAnsi="Symbol" w:hint="default"/>
      </w:rPr>
    </w:lvl>
    <w:lvl w:ilvl="7" w:tplc="040C0003" w:tentative="1">
      <w:start w:val="1"/>
      <w:numFmt w:val="bullet"/>
      <w:lvlText w:val="o"/>
      <w:lvlJc w:val="left"/>
      <w:pPr>
        <w:ind w:left="6019" w:hanging="360"/>
      </w:pPr>
      <w:rPr>
        <w:rFonts w:ascii="Courier New" w:hAnsi="Courier New" w:cs="Courier New" w:hint="default"/>
      </w:rPr>
    </w:lvl>
    <w:lvl w:ilvl="8" w:tplc="040C0005" w:tentative="1">
      <w:start w:val="1"/>
      <w:numFmt w:val="bullet"/>
      <w:lvlText w:val=""/>
      <w:lvlJc w:val="left"/>
      <w:pPr>
        <w:ind w:left="6739" w:hanging="360"/>
      </w:pPr>
      <w:rPr>
        <w:rFonts w:ascii="Wingdings" w:hAnsi="Wingdings" w:hint="default"/>
      </w:rPr>
    </w:lvl>
  </w:abstractNum>
  <w:abstractNum w:abstractNumId="1" w15:restartNumberingAfterBreak="0">
    <w:nsid w:val="09790BF0"/>
    <w:multiLevelType w:val="hybridMultilevel"/>
    <w:tmpl w:val="611E1E50"/>
    <w:lvl w:ilvl="0" w:tplc="773A8F1A">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1E55B3"/>
    <w:multiLevelType w:val="hybridMultilevel"/>
    <w:tmpl w:val="4D6227FA"/>
    <w:lvl w:ilvl="0" w:tplc="D7686558">
      <w:start w:val="1"/>
      <w:numFmt w:val="decimal"/>
      <w:lvlText w:val="%1."/>
      <w:lvlJc w:val="left"/>
      <w:pPr>
        <w:ind w:left="668" w:hanging="360"/>
      </w:pPr>
      <w:rPr>
        <w:rFonts w:hint="default"/>
      </w:rPr>
    </w:lvl>
    <w:lvl w:ilvl="1" w:tplc="040C0019" w:tentative="1">
      <w:start w:val="1"/>
      <w:numFmt w:val="lowerLetter"/>
      <w:lvlText w:val="%2."/>
      <w:lvlJc w:val="left"/>
      <w:pPr>
        <w:ind w:left="1388" w:hanging="360"/>
      </w:pPr>
    </w:lvl>
    <w:lvl w:ilvl="2" w:tplc="040C001B" w:tentative="1">
      <w:start w:val="1"/>
      <w:numFmt w:val="lowerRoman"/>
      <w:lvlText w:val="%3."/>
      <w:lvlJc w:val="right"/>
      <w:pPr>
        <w:ind w:left="2108" w:hanging="180"/>
      </w:pPr>
    </w:lvl>
    <w:lvl w:ilvl="3" w:tplc="040C000F" w:tentative="1">
      <w:start w:val="1"/>
      <w:numFmt w:val="decimal"/>
      <w:lvlText w:val="%4."/>
      <w:lvlJc w:val="left"/>
      <w:pPr>
        <w:ind w:left="2828" w:hanging="360"/>
      </w:pPr>
    </w:lvl>
    <w:lvl w:ilvl="4" w:tplc="040C0019" w:tentative="1">
      <w:start w:val="1"/>
      <w:numFmt w:val="lowerLetter"/>
      <w:lvlText w:val="%5."/>
      <w:lvlJc w:val="left"/>
      <w:pPr>
        <w:ind w:left="3548" w:hanging="360"/>
      </w:pPr>
    </w:lvl>
    <w:lvl w:ilvl="5" w:tplc="040C001B" w:tentative="1">
      <w:start w:val="1"/>
      <w:numFmt w:val="lowerRoman"/>
      <w:lvlText w:val="%6."/>
      <w:lvlJc w:val="right"/>
      <w:pPr>
        <w:ind w:left="4268" w:hanging="180"/>
      </w:pPr>
    </w:lvl>
    <w:lvl w:ilvl="6" w:tplc="040C000F" w:tentative="1">
      <w:start w:val="1"/>
      <w:numFmt w:val="decimal"/>
      <w:lvlText w:val="%7."/>
      <w:lvlJc w:val="left"/>
      <w:pPr>
        <w:ind w:left="4988" w:hanging="360"/>
      </w:pPr>
    </w:lvl>
    <w:lvl w:ilvl="7" w:tplc="040C0019" w:tentative="1">
      <w:start w:val="1"/>
      <w:numFmt w:val="lowerLetter"/>
      <w:lvlText w:val="%8."/>
      <w:lvlJc w:val="left"/>
      <w:pPr>
        <w:ind w:left="5708" w:hanging="360"/>
      </w:pPr>
    </w:lvl>
    <w:lvl w:ilvl="8" w:tplc="040C001B" w:tentative="1">
      <w:start w:val="1"/>
      <w:numFmt w:val="lowerRoman"/>
      <w:lvlText w:val="%9."/>
      <w:lvlJc w:val="right"/>
      <w:pPr>
        <w:ind w:left="6428" w:hanging="180"/>
      </w:pPr>
    </w:lvl>
  </w:abstractNum>
  <w:abstractNum w:abstractNumId="3" w15:restartNumberingAfterBreak="0">
    <w:nsid w:val="14A36291"/>
    <w:multiLevelType w:val="hybridMultilevel"/>
    <w:tmpl w:val="80CECA6E"/>
    <w:lvl w:ilvl="0" w:tplc="4178E616">
      <w:start w:val="1"/>
      <w:numFmt w:val="decimal"/>
      <w:lvlText w:val="%1."/>
      <w:lvlJc w:val="left"/>
      <w:pPr>
        <w:ind w:left="668" w:hanging="360"/>
      </w:pPr>
      <w:rPr>
        <w:rFonts w:hint="default"/>
      </w:rPr>
    </w:lvl>
    <w:lvl w:ilvl="1" w:tplc="040C0019" w:tentative="1">
      <w:start w:val="1"/>
      <w:numFmt w:val="lowerLetter"/>
      <w:lvlText w:val="%2."/>
      <w:lvlJc w:val="left"/>
      <w:pPr>
        <w:ind w:left="1388" w:hanging="360"/>
      </w:pPr>
    </w:lvl>
    <w:lvl w:ilvl="2" w:tplc="040C001B" w:tentative="1">
      <w:start w:val="1"/>
      <w:numFmt w:val="lowerRoman"/>
      <w:lvlText w:val="%3."/>
      <w:lvlJc w:val="right"/>
      <w:pPr>
        <w:ind w:left="2108" w:hanging="180"/>
      </w:pPr>
    </w:lvl>
    <w:lvl w:ilvl="3" w:tplc="040C000F" w:tentative="1">
      <w:start w:val="1"/>
      <w:numFmt w:val="decimal"/>
      <w:lvlText w:val="%4."/>
      <w:lvlJc w:val="left"/>
      <w:pPr>
        <w:ind w:left="2828" w:hanging="360"/>
      </w:pPr>
    </w:lvl>
    <w:lvl w:ilvl="4" w:tplc="040C0019" w:tentative="1">
      <w:start w:val="1"/>
      <w:numFmt w:val="lowerLetter"/>
      <w:lvlText w:val="%5."/>
      <w:lvlJc w:val="left"/>
      <w:pPr>
        <w:ind w:left="3548" w:hanging="360"/>
      </w:pPr>
    </w:lvl>
    <w:lvl w:ilvl="5" w:tplc="040C001B" w:tentative="1">
      <w:start w:val="1"/>
      <w:numFmt w:val="lowerRoman"/>
      <w:lvlText w:val="%6."/>
      <w:lvlJc w:val="right"/>
      <w:pPr>
        <w:ind w:left="4268" w:hanging="180"/>
      </w:pPr>
    </w:lvl>
    <w:lvl w:ilvl="6" w:tplc="040C000F" w:tentative="1">
      <w:start w:val="1"/>
      <w:numFmt w:val="decimal"/>
      <w:lvlText w:val="%7."/>
      <w:lvlJc w:val="left"/>
      <w:pPr>
        <w:ind w:left="4988" w:hanging="360"/>
      </w:pPr>
    </w:lvl>
    <w:lvl w:ilvl="7" w:tplc="040C0019" w:tentative="1">
      <w:start w:val="1"/>
      <w:numFmt w:val="lowerLetter"/>
      <w:lvlText w:val="%8."/>
      <w:lvlJc w:val="left"/>
      <w:pPr>
        <w:ind w:left="5708" w:hanging="360"/>
      </w:pPr>
    </w:lvl>
    <w:lvl w:ilvl="8" w:tplc="040C001B" w:tentative="1">
      <w:start w:val="1"/>
      <w:numFmt w:val="lowerRoman"/>
      <w:lvlText w:val="%9."/>
      <w:lvlJc w:val="right"/>
      <w:pPr>
        <w:ind w:left="6428" w:hanging="180"/>
      </w:pPr>
    </w:lvl>
  </w:abstractNum>
  <w:abstractNum w:abstractNumId="4" w15:restartNumberingAfterBreak="0">
    <w:nsid w:val="19021893"/>
    <w:multiLevelType w:val="hybridMultilevel"/>
    <w:tmpl w:val="20FE0F4C"/>
    <w:lvl w:ilvl="0" w:tplc="C578FDE6">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1B7B670E"/>
    <w:multiLevelType w:val="hybridMultilevel"/>
    <w:tmpl w:val="8C5E6A02"/>
    <w:lvl w:ilvl="0" w:tplc="619AD960">
      <w:start w:val="1"/>
      <w:numFmt w:val="bullet"/>
      <w:lvlText w:val="•"/>
      <w:lvlJc w:val="left"/>
      <w:pPr>
        <w:ind w:left="1433"/>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DC8C96B0">
      <w:start w:val="1"/>
      <w:numFmt w:val="bullet"/>
      <w:lvlText w:val="o"/>
      <w:lvlJc w:val="left"/>
      <w:pPr>
        <w:ind w:left="187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863886B4">
      <w:start w:val="1"/>
      <w:numFmt w:val="bullet"/>
      <w:lvlText w:val="▪"/>
      <w:lvlJc w:val="left"/>
      <w:pPr>
        <w:ind w:left="259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1A28C694">
      <w:start w:val="1"/>
      <w:numFmt w:val="bullet"/>
      <w:lvlText w:val="•"/>
      <w:lvlJc w:val="left"/>
      <w:pPr>
        <w:ind w:left="33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B4DE3832">
      <w:start w:val="1"/>
      <w:numFmt w:val="bullet"/>
      <w:lvlText w:val="o"/>
      <w:lvlJc w:val="left"/>
      <w:pPr>
        <w:ind w:left="403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225EBED0">
      <w:start w:val="1"/>
      <w:numFmt w:val="bullet"/>
      <w:lvlText w:val="▪"/>
      <w:lvlJc w:val="left"/>
      <w:pPr>
        <w:ind w:left="475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D8641792">
      <w:start w:val="1"/>
      <w:numFmt w:val="bullet"/>
      <w:lvlText w:val="•"/>
      <w:lvlJc w:val="left"/>
      <w:pPr>
        <w:ind w:left="547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AD4EF930">
      <w:start w:val="1"/>
      <w:numFmt w:val="bullet"/>
      <w:lvlText w:val="o"/>
      <w:lvlJc w:val="left"/>
      <w:pPr>
        <w:ind w:left="619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6A8CFE96">
      <w:start w:val="1"/>
      <w:numFmt w:val="bullet"/>
      <w:lvlText w:val="▪"/>
      <w:lvlJc w:val="left"/>
      <w:pPr>
        <w:ind w:left="69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6" w15:restartNumberingAfterBreak="0">
    <w:nsid w:val="21FD1BCB"/>
    <w:multiLevelType w:val="hybridMultilevel"/>
    <w:tmpl w:val="4A3EC548"/>
    <w:lvl w:ilvl="0" w:tplc="79541FE8">
      <w:start w:val="5"/>
      <w:numFmt w:val="bullet"/>
      <w:lvlText w:val=""/>
      <w:lvlJc w:val="left"/>
      <w:pPr>
        <w:ind w:left="720" w:hanging="360"/>
      </w:pPr>
      <w:rPr>
        <w:rFonts w:ascii="Symbol" w:eastAsia="Calibri"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920868"/>
    <w:multiLevelType w:val="hybridMultilevel"/>
    <w:tmpl w:val="50845CC2"/>
    <w:lvl w:ilvl="0" w:tplc="EF041EF0">
      <w:start w:val="1"/>
      <w:numFmt w:val="bullet"/>
      <w:lvlText w:val="•"/>
      <w:lvlJc w:val="left"/>
      <w:pPr>
        <w:ind w:left="10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F9A1F84">
      <w:start w:val="1"/>
      <w:numFmt w:val="bullet"/>
      <w:lvlText w:val="o"/>
      <w:lvlJc w:val="left"/>
      <w:pPr>
        <w:ind w:left="17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64AAB0C">
      <w:start w:val="1"/>
      <w:numFmt w:val="bullet"/>
      <w:lvlText w:val="▪"/>
      <w:lvlJc w:val="left"/>
      <w:pPr>
        <w:ind w:left="24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88C7592">
      <w:start w:val="1"/>
      <w:numFmt w:val="bullet"/>
      <w:lvlText w:val="•"/>
      <w:lvlJc w:val="left"/>
      <w:pPr>
        <w:ind w:left="31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9BAA1DC">
      <w:start w:val="1"/>
      <w:numFmt w:val="bullet"/>
      <w:lvlText w:val="o"/>
      <w:lvlJc w:val="left"/>
      <w:pPr>
        <w:ind w:left="38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0582886A">
      <w:start w:val="1"/>
      <w:numFmt w:val="bullet"/>
      <w:lvlText w:val="▪"/>
      <w:lvlJc w:val="left"/>
      <w:pPr>
        <w:ind w:left="460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E05A9BA0">
      <w:start w:val="1"/>
      <w:numFmt w:val="bullet"/>
      <w:lvlText w:val="•"/>
      <w:lvlJc w:val="left"/>
      <w:pPr>
        <w:ind w:left="53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64AFF94">
      <w:start w:val="1"/>
      <w:numFmt w:val="bullet"/>
      <w:lvlText w:val="o"/>
      <w:lvlJc w:val="left"/>
      <w:pPr>
        <w:ind w:left="60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69ECED2C">
      <w:start w:val="1"/>
      <w:numFmt w:val="bullet"/>
      <w:lvlText w:val="▪"/>
      <w:lvlJc w:val="left"/>
      <w:pPr>
        <w:ind w:left="67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8" w15:restartNumberingAfterBreak="0">
    <w:nsid w:val="2B3C53C1"/>
    <w:multiLevelType w:val="hybridMultilevel"/>
    <w:tmpl w:val="4D6227FA"/>
    <w:lvl w:ilvl="0" w:tplc="D7686558">
      <w:start w:val="1"/>
      <w:numFmt w:val="decimal"/>
      <w:lvlText w:val="%1."/>
      <w:lvlJc w:val="left"/>
      <w:pPr>
        <w:ind w:left="668" w:hanging="360"/>
      </w:pPr>
      <w:rPr>
        <w:rFonts w:hint="default"/>
      </w:rPr>
    </w:lvl>
    <w:lvl w:ilvl="1" w:tplc="040C0019" w:tentative="1">
      <w:start w:val="1"/>
      <w:numFmt w:val="lowerLetter"/>
      <w:lvlText w:val="%2."/>
      <w:lvlJc w:val="left"/>
      <w:pPr>
        <w:ind w:left="1388" w:hanging="360"/>
      </w:pPr>
    </w:lvl>
    <w:lvl w:ilvl="2" w:tplc="040C001B" w:tentative="1">
      <w:start w:val="1"/>
      <w:numFmt w:val="lowerRoman"/>
      <w:lvlText w:val="%3."/>
      <w:lvlJc w:val="right"/>
      <w:pPr>
        <w:ind w:left="2108" w:hanging="180"/>
      </w:pPr>
    </w:lvl>
    <w:lvl w:ilvl="3" w:tplc="040C000F" w:tentative="1">
      <w:start w:val="1"/>
      <w:numFmt w:val="decimal"/>
      <w:lvlText w:val="%4."/>
      <w:lvlJc w:val="left"/>
      <w:pPr>
        <w:ind w:left="2828" w:hanging="360"/>
      </w:pPr>
    </w:lvl>
    <w:lvl w:ilvl="4" w:tplc="040C0019" w:tentative="1">
      <w:start w:val="1"/>
      <w:numFmt w:val="lowerLetter"/>
      <w:lvlText w:val="%5."/>
      <w:lvlJc w:val="left"/>
      <w:pPr>
        <w:ind w:left="3548" w:hanging="360"/>
      </w:pPr>
    </w:lvl>
    <w:lvl w:ilvl="5" w:tplc="040C001B" w:tentative="1">
      <w:start w:val="1"/>
      <w:numFmt w:val="lowerRoman"/>
      <w:lvlText w:val="%6."/>
      <w:lvlJc w:val="right"/>
      <w:pPr>
        <w:ind w:left="4268" w:hanging="180"/>
      </w:pPr>
    </w:lvl>
    <w:lvl w:ilvl="6" w:tplc="040C000F" w:tentative="1">
      <w:start w:val="1"/>
      <w:numFmt w:val="decimal"/>
      <w:lvlText w:val="%7."/>
      <w:lvlJc w:val="left"/>
      <w:pPr>
        <w:ind w:left="4988" w:hanging="360"/>
      </w:pPr>
    </w:lvl>
    <w:lvl w:ilvl="7" w:tplc="040C0019" w:tentative="1">
      <w:start w:val="1"/>
      <w:numFmt w:val="lowerLetter"/>
      <w:lvlText w:val="%8."/>
      <w:lvlJc w:val="left"/>
      <w:pPr>
        <w:ind w:left="5708" w:hanging="360"/>
      </w:pPr>
    </w:lvl>
    <w:lvl w:ilvl="8" w:tplc="040C001B" w:tentative="1">
      <w:start w:val="1"/>
      <w:numFmt w:val="lowerRoman"/>
      <w:lvlText w:val="%9."/>
      <w:lvlJc w:val="right"/>
      <w:pPr>
        <w:ind w:left="6428" w:hanging="180"/>
      </w:pPr>
    </w:lvl>
  </w:abstractNum>
  <w:abstractNum w:abstractNumId="9" w15:restartNumberingAfterBreak="0">
    <w:nsid w:val="2C364BB5"/>
    <w:multiLevelType w:val="hybridMultilevel"/>
    <w:tmpl w:val="80CECA6E"/>
    <w:lvl w:ilvl="0" w:tplc="4178E616">
      <w:start w:val="1"/>
      <w:numFmt w:val="decimal"/>
      <w:lvlText w:val="%1."/>
      <w:lvlJc w:val="left"/>
      <w:pPr>
        <w:ind w:left="668" w:hanging="360"/>
      </w:pPr>
      <w:rPr>
        <w:rFonts w:hint="default"/>
      </w:rPr>
    </w:lvl>
    <w:lvl w:ilvl="1" w:tplc="040C0019" w:tentative="1">
      <w:start w:val="1"/>
      <w:numFmt w:val="lowerLetter"/>
      <w:lvlText w:val="%2."/>
      <w:lvlJc w:val="left"/>
      <w:pPr>
        <w:ind w:left="1388" w:hanging="360"/>
      </w:pPr>
    </w:lvl>
    <w:lvl w:ilvl="2" w:tplc="040C001B" w:tentative="1">
      <w:start w:val="1"/>
      <w:numFmt w:val="lowerRoman"/>
      <w:lvlText w:val="%3."/>
      <w:lvlJc w:val="right"/>
      <w:pPr>
        <w:ind w:left="2108" w:hanging="180"/>
      </w:pPr>
    </w:lvl>
    <w:lvl w:ilvl="3" w:tplc="040C000F" w:tentative="1">
      <w:start w:val="1"/>
      <w:numFmt w:val="decimal"/>
      <w:lvlText w:val="%4."/>
      <w:lvlJc w:val="left"/>
      <w:pPr>
        <w:ind w:left="2828" w:hanging="360"/>
      </w:pPr>
    </w:lvl>
    <w:lvl w:ilvl="4" w:tplc="040C0019" w:tentative="1">
      <w:start w:val="1"/>
      <w:numFmt w:val="lowerLetter"/>
      <w:lvlText w:val="%5."/>
      <w:lvlJc w:val="left"/>
      <w:pPr>
        <w:ind w:left="3548" w:hanging="360"/>
      </w:pPr>
    </w:lvl>
    <w:lvl w:ilvl="5" w:tplc="040C001B" w:tentative="1">
      <w:start w:val="1"/>
      <w:numFmt w:val="lowerRoman"/>
      <w:lvlText w:val="%6."/>
      <w:lvlJc w:val="right"/>
      <w:pPr>
        <w:ind w:left="4268" w:hanging="180"/>
      </w:pPr>
    </w:lvl>
    <w:lvl w:ilvl="6" w:tplc="040C000F" w:tentative="1">
      <w:start w:val="1"/>
      <w:numFmt w:val="decimal"/>
      <w:lvlText w:val="%7."/>
      <w:lvlJc w:val="left"/>
      <w:pPr>
        <w:ind w:left="4988" w:hanging="360"/>
      </w:pPr>
    </w:lvl>
    <w:lvl w:ilvl="7" w:tplc="040C0019" w:tentative="1">
      <w:start w:val="1"/>
      <w:numFmt w:val="lowerLetter"/>
      <w:lvlText w:val="%8."/>
      <w:lvlJc w:val="left"/>
      <w:pPr>
        <w:ind w:left="5708" w:hanging="360"/>
      </w:pPr>
    </w:lvl>
    <w:lvl w:ilvl="8" w:tplc="040C001B" w:tentative="1">
      <w:start w:val="1"/>
      <w:numFmt w:val="lowerRoman"/>
      <w:lvlText w:val="%9."/>
      <w:lvlJc w:val="right"/>
      <w:pPr>
        <w:ind w:left="6428" w:hanging="180"/>
      </w:pPr>
    </w:lvl>
  </w:abstractNum>
  <w:abstractNum w:abstractNumId="10" w15:restartNumberingAfterBreak="0">
    <w:nsid w:val="2C3E7F80"/>
    <w:multiLevelType w:val="hybridMultilevel"/>
    <w:tmpl w:val="80CECA6E"/>
    <w:lvl w:ilvl="0" w:tplc="4178E616">
      <w:start w:val="1"/>
      <w:numFmt w:val="decimal"/>
      <w:lvlText w:val="%1."/>
      <w:lvlJc w:val="left"/>
      <w:pPr>
        <w:ind w:left="668" w:hanging="360"/>
      </w:pPr>
      <w:rPr>
        <w:rFonts w:hint="default"/>
      </w:rPr>
    </w:lvl>
    <w:lvl w:ilvl="1" w:tplc="040C0019" w:tentative="1">
      <w:start w:val="1"/>
      <w:numFmt w:val="lowerLetter"/>
      <w:lvlText w:val="%2."/>
      <w:lvlJc w:val="left"/>
      <w:pPr>
        <w:ind w:left="1388" w:hanging="360"/>
      </w:pPr>
    </w:lvl>
    <w:lvl w:ilvl="2" w:tplc="040C001B" w:tentative="1">
      <w:start w:val="1"/>
      <w:numFmt w:val="lowerRoman"/>
      <w:lvlText w:val="%3."/>
      <w:lvlJc w:val="right"/>
      <w:pPr>
        <w:ind w:left="2108" w:hanging="180"/>
      </w:pPr>
    </w:lvl>
    <w:lvl w:ilvl="3" w:tplc="040C000F" w:tentative="1">
      <w:start w:val="1"/>
      <w:numFmt w:val="decimal"/>
      <w:lvlText w:val="%4."/>
      <w:lvlJc w:val="left"/>
      <w:pPr>
        <w:ind w:left="2828" w:hanging="360"/>
      </w:pPr>
    </w:lvl>
    <w:lvl w:ilvl="4" w:tplc="040C0019" w:tentative="1">
      <w:start w:val="1"/>
      <w:numFmt w:val="lowerLetter"/>
      <w:lvlText w:val="%5."/>
      <w:lvlJc w:val="left"/>
      <w:pPr>
        <w:ind w:left="3548" w:hanging="360"/>
      </w:pPr>
    </w:lvl>
    <w:lvl w:ilvl="5" w:tplc="040C001B" w:tentative="1">
      <w:start w:val="1"/>
      <w:numFmt w:val="lowerRoman"/>
      <w:lvlText w:val="%6."/>
      <w:lvlJc w:val="right"/>
      <w:pPr>
        <w:ind w:left="4268" w:hanging="180"/>
      </w:pPr>
    </w:lvl>
    <w:lvl w:ilvl="6" w:tplc="040C000F" w:tentative="1">
      <w:start w:val="1"/>
      <w:numFmt w:val="decimal"/>
      <w:lvlText w:val="%7."/>
      <w:lvlJc w:val="left"/>
      <w:pPr>
        <w:ind w:left="4988" w:hanging="360"/>
      </w:pPr>
    </w:lvl>
    <w:lvl w:ilvl="7" w:tplc="040C0019" w:tentative="1">
      <w:start w:val="1"/>
      <w:numFmt w:val="lowerLetter"/>
      <w:lvlText w:val="%8."/>
      <w:lvlJc w:val="left"/>
      <w:pPr>
        <w:ind w:left="5708" w:hanging="360"/>
      </w:pPr>
    </w:lvl>
    <w:lvl w:ilvl="8" w:tplc="040C001B" w:tentative="1">
      <w:start w:val="1"/>
      <w:numFmt w:val="lowerRoman"/>
      <w:lvlText w:val="%9."/>
      <w:lvlJc w:val="right"/>
      <w:pPr>
        <w:ind w:left="6428" w:hanging="180"/>
      </w:pPr>
    </w:lvl>
  </w:abstractNum>
  <w:abstractNum w:abstractNumId="11" w15:restartNumberingAfterBreak="0">
    <w:nsid w:val="31A657F7"/>
    <w:multiLevelType w:val="hybridMultilevel"/>
    <w:tmpl w:val="DA22082E"/>
    <w:lvl w:ilvl="0" w:tplc="D3806E10">
      <w:start w:val="7"/>
      <w:numFmt w:val="bullet"/>
      <w:lvlText w:val=""/>
      <w:lvlJc w:val="left"/>
      <w:pPr>
        <w:ind w:left="720" w:hanging="360"/>
      </w:pPr>
      <w:rPr>
        <w:rFonts w:ascii="Symbol" w:eastAsiaTheme="minorEastAsia" w:hAnsi="Symbol"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BB08BF"/>
    <w:multiLevelType w:val="hybridMultilevel"/>
    <w:tmpl w:val="2B8609EE"/>
    <w:lvl w:ilvl="0" w:tplc="2E1A0A72">
      <w:start w:val="2"/>
      <w:numFmt w:val="bullet"/>
      <w:lvlText w:val="-"/>
      <w:lvlJc w:val="left"/>
      <w:pPr>
        <w:ind w:left="644" w:hanging="360"/>
      </w:pPr>
      <w:rPr>
        <w:rFonts w:ascii="Calibri" w:eastAsia="Calibri" w:hAnsi="Calibri" w:cs="Calibr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3E3B13FA"/>
    <w:multiLevelType w:val="hybridMultilevel"/>
    <w:tmpl w:val="30BC29E8"/>
    <w:lvl w:ilvl="0" w:tplc="3164573A">
      <w:start w:val="1"/>
      <w:numFmt w:val="bullet"/>
      <w:lvlText w:val="•"/>
      <w:lvlJc w:val="left"/>
      <w:pPr>
        <w:ind w:left="10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AEEED5A">
      <w:start w:val="1"/>
      <w:numFmt w:val="bullet"/>
      <w:lvlText w:val="o"/>
      <w:lvlJc w:val="left"/>
      <w:pPr>
        <w:ind w:left="145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21B0DCDA">
      <w:start w:val="1"/>
      <w:numFmt w:val="bullet"/>
      <w:lvlText w:val="▪"/>
      <w:lvlJc w:val="left"/>
      <w:pPr>
        <w:ind w:left="217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262F5E8">
      <w:start w:val="1"/>
      <w:numFmt w:val="bullet"/>
      <w:lvlText w:val="•"/>
      <w:lvlJc w:val="left"/>
      <w:pPr>
        <w:ind w:left="289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7B0D3E0">
      <w:start w:val="1"/>
      <w:numFmt w:val="bullet"/>
      <w:lvlText w:val="o"/>
      <w:lvlJc w:val="left"/>
      <w:pPr>
        <w:ind w:left="361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B6F69F38">
      <w:start w:val="1"/>
      <w:numFmt w:val="bullet"/>
      <w:lvlText w:val="▪"/>
      <w:lvlJc w:val="left"/>
      <w:pPr>
        <w:ind w:left="433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CF50DAB2">
      <w:start w:val="1"/>
      <w:numFmt w:val="bullet"/>
      <w:lvlText w:val="•"/>
      <w:lvlJc w:val="left"/>
      <w:pPr>
        <w:ind w:left="505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86A865E0">
      <w:start w:val="1"/>
      <w:numFmt w:val="bullet"/>
      <w:lvlText w:val="o"/>
      <w:lvlJc w:val="left"/>
      <w:pPr>
        <w:ind w:left="577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B3BA6262">
      <w:start w:val="1"/>
      <w:numFmt w:val="bullet"/>
      <w:lvlText w:val="▪"/>
      <w:lvlJc w:val="left"/>
      <w:pPr>
        <w:ind w:left="649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4" w15:restartNumberingAfterBreak="0">
    <w:nsid w:val="4A0E4074"/>
    <w:multiLevelType w:val="hybridMultilevel"/>
    <w:tmpl w:val="CE5C2384"/>
    <w:lvl w:ilvl="0" w:tplc="E65AAF40">
      <w:start w:val="4"/>
      <w:numFmt w:val="bullet"/>
      <w:lvlText w:val="-"/>
      <w:lvlJc w:val="left"/>
      <w:pPr>
        <w:ind w:left="644" w:hanging="360"/>
      </w:pPr>
      <w:rPr>
        <w:rFonts w:ascii="Calibri" w:eastAsia="Segoe UI" w:hAnsi="Calibri" w:cs="Calibr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4F400C91"/>
    <w:multiLevelType w:val="hybridMultilevel"/>
    <w:tmpl w:val="8DCC5D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00B09AC"/>
    <w:multiLevelType w:val="hybridMultilevel"/>
    <w:tmpl w:val="8E2478E8"/>
    <w:lvl w:ilvl="0" w:tplc="B8FAC88E">
      <w:numFmt w:val="bullet"/>
      <w:lvlText w:val="-"/>
      <w:lvlJc w:val="left"/>
      <w:pPr>
        <w:tabs>
          <w:tab w:val="num" w:pos="720"/>
        </w:tabs>
        <w:ind w:left="720" w:hanging="360"/>
      </w:pPr>
      <w:rPr>
        <w:rFonts w:asciiTheme="minorHAnsi" w:eastAsia="Times New Roman" w:hAnsiTheme="minorHAnsi" w:cstheme="minorHAnsi" w:hint="default"/>
        <w:b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F323AD"/>
    <w:multiLevelType w:val="hybridMultilevel"/>
    <w:tmpl w:val="CDA0261A"/>
    <w:lvl w:ilvl="0" w:tplc="DC60E370">
      <w:start w:val="1"/>
      <w:numFmt w:val="decimal"/>
      <w:lvlText w:val="%1."/>
      <w:lvlJc w:val="left"/>
      <w:pPr>
        <w:ind w:left="668" w:hanging="360"/>
      </w:pPr>
      <w:rPr>
        <w:rFonts w:hint="default"/>
      </w:rPr>
    </w:lvl>
    <w:lvl w:ilvl="1" w:tplc="040C0019" w:tentative="1">
      <w:start w:val="1"/>
      <w:numFmt w:val="lowerLetter"/>
      <w:lvlText w:val="%2."/>
      <w:lvlJc w:val="left"/>
      <w:pPr>
        <w:ind w:left="1388" w:hanging="360"/>
      </w:pPr>
    </w:lvl>
    <w:lvl w:ilvl="2" w:tplc="040C001B" w:tentative="1">
      <w:start w:val="1"/>
      <w:numFmt w:val="lowerRoman"/>
      <w:lvlText w:val="%3."/>
      <w:lvlJc w:val="right"/>
      <w:pPr>
        <w:ind w:left="2108" w:hanging="180"/>
      </w:pPr>
    </w:lvl>
    <w:lvl w:ilvl="3" w:tplc="040C000F" w:tentative="1">
      <w:start w:val="1"/>
      <w:numFmt w:val="decimal"/>
      <w:lvlText w:val="%4."/>
      <w:lvlJc w:val="left"/>
      <w:pPr>
        <w:ind w:left="2828" w:hanging="360"/>
      </w:pPr>
    </w:lvl>
    <w:lvl w:ilvl="4" w:tplc="040C0019" w:tentative="1">
      <w:start w:val="1"/>
      <w:numFmt w:val="lowerLetter"/>
      <w:lvlText w:val="%5."/>
      <w:lvlJc w:val="left"/>
      <w:pPr>
        <w:ind w:left="3548" w:hanging="360"/>
      </w:pPr>
    </w:lvl>
    <w:lvl w:ilvl="5" w:tplc="040C001B" w:tentative="1">
      <w:start w:val="1"/>
      <w:numFmt w:val="lowerRoman"/>
      <w:lvlText w:val="%6."/>
      <w:lvlJc w:val="right"/>
      <w:pPr>
        <w:ind w:left="4268" w:hanging="180"/>
      </w:pPr>
    </w:lvl>
    <w:lvl w:ilvl="6" w:tplc="040C000F" w:tentative="1">
      <w:start w:val="1"/>
      <w:numFmt w:val="decimal"/>
      <w:lvlText w:val="%7."/>
      <w:lvlJc w:val="left"/>
      <w:pPr>
        <w:ind w:left="4988" w:hanging="360"/>
      </w:pPr>
    </w:lvl>
    <w:lvl w:ilvl="7" w:tplc="040C0019" w:tentative="1">
      <w:start w:val="1"/>
      <w:numFmt w:val="lowerLetter"/>
      <w:lvlText w:val="%8."/>
      <w:lvlJc w:val="left"/>
      <w:pPr>
        <w:ind w:left="5708" w:hanging="360"/>
      </w:pPr>
    </w:lvl>
    <w:lvl w:ilvl="8" w:tplc="040C001B" w:tentative="1">
      <w:start w:val="1"/>
      <w:numFmt w:val="lowerRoman"/>
      <w:lvlText w:val="%9."/>
      <w:lvlJc w:val="right"/>
      <w:pPr>
        <w:ind w:left="6428" w:hanging="180"/>
      </w:pPr>
    </w:lvl>
  </w:abstractNum>
  <w:abstractNum w:abstractNumId="18" w15:restartNumberingAfterBreak="0">
    <w:nsid w:val="55B41FAF"/>
    <w:multiLevelType w:val="hybridMultilevel"/>
    <w:tmpl w:val="8132BCD6"/>
    <w:lvl w:ilvl="0" w:tplc="122ED2B2">
      <w:start w:val="1"/>
      <w:numFmt w:val="decimal"/>
      <w:lvlText w:val="%1."/>
      <w:lvlJc w:val="left"/>
      <w:pPr>
        <w:ind w:left="668" w:hanging="360"/>
      </w:pPr>
      <w:rPr>
        <w:rFonts w:hint="default"/>
      </w:rPr>
    </w:lvl>
    <w:lvl w:ilvl="1" w:tplc="040C0019" w:tentative="1">
      <w:start w:val="1"/>
      <w:numFmt w:val="lowerLetter"/>
      <w:lvlText w:val="%2."/>
      <w:lvlJc w:val="left"/>
      <w:pPr>
        <w:ind w:left="1388" w:hanging="360"/>
      </w:pPr>
    </w:lvl>
    <w:lvl w:ilvl="2" w:tplc="040C001B" w:tentative="1">
      <w:start w:val="1"/>
      <w:numFmt w:val="lowerRoman"/>
      <w:lvlText w:val="%3."/>
      <w:lvlJc w:val="right"/>
      <w:pPr>
        <w:ind w:left="2108" w:hanging="180"/>
      </w:pPr>
    </w:lvl>
    <w:lvl w:ilvl="3" w:tplc="040C000F" w:tentative="1">
      <w:start w:val="1"/>
      <w:numFmt w:val="decimal"/>
      <w:lvlText w:val="%4."/>
      <w:lvlJc w:val="left"/>
      <w:pPr>
        <w:ind w:left="2828" w:hanging="360"/>
      </w:pPr>
    </w:lvl>
    <w:lvl w:ilvl="4" w:tplc="040C0019" w:tentative="1">
      <w:start w:val="1"/>
      <w:numFmt w:val="lowerLetter"/>
      <w:lvlText w:val="%5."/>
      <w:lvlJc w:val="left"/>
      <w:pPr>
        <w:ind w:left="3548" w:hanging="360"/>
      </w:pPr>
    </w:lvl>
    <w:lvl w:ilvl="5" w:tplc="040C001B" w:tentative="1">
      <w:start w:val="1"/>
      <w:numFmt w:val="lowerRoman"/>
      <w:lvlText w:val="%6."/>
      <w:lvlJc w:val="right"/>
      <w:pPr>
        <w:ind w:left="4268" w:hanging="180"/>
      </w:pPr>
    </w:lvl>
    <w:lvl w:ilvl="6" w:tplc="040C000F" w:tentative="1">
      <w:start w:val="1"/>
      <w:numFmt w:val="decimal"/>
      <w:lvlText w:val="%7."/>
      <w:lvlJc w:val="left"/>
      <w:pPr>
        <w:ind w:left="4988" w:hanging="360"/>
      </w:pPr>
    </w:lvl>
    <w:lvl w:ilvl="7" w:tplc="040C0019" w:tentative="1">
      <w:start w:val="1"/>
      <w:numFmt w:val="lowerLetter"/>
      <w:lvlText w:val="%8."/>
      <w:lvlJc w:val="left"/>
      <w:pPr>
        <w:ind w:left="5708" w:hanging="360"/>
      </w:pPr>
    </w:lvl>
    <w:lvl w:ilvl="8" w:tplc="040C001B" w:tentative="1">
      <w:start w:val="1"/>
      <w:numFmt w:val="lowerRoman"/>
      <w:lvlText w:val="%9."/>
      <w:lvlJc w:val="right"/>
      <w:pPr>
        <w:ind w:left="6428" w:hanging="180"/>
      </w:pPr>
    </w:lvl>
  </w:abstractNum>
  <w:abstractNum w:abstractNumId="19" w15:restartNumberingAfterBreak="0">
    <w:nsid w:val="5C282DA9"/>
    <w:multiLevelType w:val="hybridMultilevel"/>
    <w:tmpl w:val="31B660EE"/>
    <w:lvl w:ilvl="0" w:tplc="945E6B5C">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911B28"/>
    <w:multiLevelType w:val="hybridMultilevel"/>
    <w:tmpl w:val="4D6227FA"/>
    <w:lvl w:ilvl="0" w:tplc="D7686558">
      <w:start w:val="1"/>
      <w:numFmt w:val="decimal"/>
      <w:lvlText w:val="%1."/>
      <w:lvlJc w:val="left"/>
      <w:pPr>
        <w:ind w:left="668" w:hanging="360"/>
      </w:pPr>
      <w:rPr>
        <w:rFonts w:hint="default"/>
      </w:rPr>
    </w:lvl>
    <w:lvl w:ilvl="1" w:tplc="040C0019" w:tentative="1">
      <w:start w:val="1"/>
      <w:numFmt w:val="lowerLetter"/>
      <w:lvlText w:val="%2."/>
      <w:lvlJc w:val="left"/>
      <w:pPr>
        <w:ind w:left="1388" w:hanging="360"/>
      </w:pPr>
    </w:lvl>
    <w:lvl w:ilvl="2" w:tplc="040C001B" w:tentative="1">
      <w:start w:val="1"/>
      <w:numFmt w:val="lowerRoman"/>
      <w:lvlText w:val="%3."/>
      <w:lvlJc w:val="right"/>
      <w:pPr>
        <w:ind w:left="2108" w:hanging="180"/>
      </w:pPr>
    </w:lvl>
    <w:lvl w:ilvl="3" w:tplc="040C000F" w:tentative="1">
      <w:start w:val="1"/>
      <w:numFmt w:val="decimal"/>
      <w:lvlText w:val="%4."/>
      <w:lvlJc w:val="left"/>
      <w:pPr>
        <w:ind w:left="2828" w:hanging="360"/>
      </w:pPr>
    </w:lvl>
    <w:lvl w:ilvl="4" w:tplc="040C0019" w:tentative="1">
      <w:start w:val="1"/>
      <w:numFmt w:val="lowerLetter"/>
      <w:lvlText w:val="%5."/>
      <w:lvlJc w:val="left"/>
      <w:pPr>
        <w:ind w:left="3548" w:hanging="360"/>
      </w:pPr>
    </w:lvl>
    <w:lvl w:ilvl="5" w:tplc="040C001B" w:tentative="1">
      <w:start w:val="1"/>
      <w:numFmt w:val="lowerRoman"/>
      <w:lvlText w:val="%6."/>
      <w:lvlJc w:val="right"/>
      <w:pPr>
        <w:ind w:left="4268" w:hanging="180"/>
      </w:pPr>
    </w:lvl>
    <w:lvl w:ilvl="6" w:tplc="040C000F" w:tentative="1">
      <w:start w:val="1"/>
      <w:numFmt w:val="decimal"/>
      <w:lvlText w:val="%7."/>
      <w:lvlJc w:val="left"/>
      <w:pPr>
        <w:ind w:left="4988" w:hanging="360"/>
      </w:pPr>
    </w:lvl>
    <w:lvl w:ilvl="7" w:tplc="040C0019" w:tentative="1">
      <w:start w:val="1"/>
      <w:numFmt w:val="lowerLetter"/>
      <w:lvlText w:val="%8."/>
      <w:lvlJc w:val="left"/>
      <w:pPr>
        <w:ind w:left="5708" w:hanging="360"/>
      </w:pPr>
    </w:lvl>
    <w:lvl w:ilvl="8" w:tplc="040C001B" w:tentative="1">
      <w:start w:val="1"/>
      <w:numFmt w:val="lowerRoman"/>
      <w:lvlText w:val="%9."/>
      <w:lvlJc w:val="right"/>
      <w:pPr>
        <w:ind w:left="6428" w:hanging="180"/>
      </w:pPr>
    </w:lvl>
  </w:abstractNum>
  <w:abstractNum w:abstractNumId="21" w15:restartNumberingAfterBreak="0">
    <w:nsid w:val="66790639"/>
    <w:multiLevelType w:val="hybridMultilevel"/>
    <w:tmpl w:val="80CECA6E"/>
    <w:lvl w:ilvl="0" w:tplc="4178E616">
      <w:start w:val="1"/>
      <w:numFmt w:val="decimal"/>
      <w:lvlText w:val="%1."/>
      <w:lvlJc w:val="left"/>
      <w:pPr>
        <w:ind w:left="668" w:hanging="360"/>
      </w:pPr>
      <w:rPr>
        <w:rFonts w:hint="default"/>
      </w:rPr>
    </w:lvl>
    <w:lvl w:ilvl="1" w:tplc="040C0019" w:tentative="1">
      <w:start w:val="1"/>
      <w:numFmt w:val="lowerLetter"/>
      <w:lvlText w:val="%2."/>
      <w:lvlJc w:val="left"/>
      <w:pPr>
        <w:ind w:left="1388" w:hanging="360"/>
      </w:pPr>
    </w:lvl>
    <w:lvl w:ilvl="2" w:tplc="040C001B" w:tentative="1">
      <w:start w:val="1"/>
      <w:numFmt w:val="lowerRoman"/>
      <w:lvlText w:val="%3."/>
      <w:lvlJc w:val="right"/>
      <w:pPr>
        <w:ind w:left="2108" w:hanging="180"/>
      </w:pPr>
    </w:lvl>
    <w:lvl w:ilvl="3" w:tplc="040C000F" w:tentative="1">
      <w:start w:val="1"/>
      <w:numFmt w:val="decimal"/>
      <w:lvlText w:val="%4."/>
      <w:lvlJc w:val="left"/>
      <w:pPr>
        <w:ind w:left="2828" w:hanging="360"/>
      </w:pPr>
    </w:lvl>
    <w:lvl w:ilvl="4" w:tplc="040C0019" w:tentative="1">
      <w:start w:val="1"/>
      <w:numFmt w:val="lowerLetter"/>
      <w:lvlText w:val="%5."/>
      <w:lvlJc w:val="left"/>
      <w:pPr>
        <w:ind w:left="3548" w:hanging="360"/>
      </w:pPr>
    </w:lvl>
    <w:lvl w:ilvl="5" w:tplc="040C001B" w:tentative="1">
      <w:start w:val="1"/>
      <w:numFmt w:val="lowerRoman"/>
      <w:lvlText w:val="%6."/>
      <w:lvlJc w:val="right"/>
      <w:pPr>
        <w:ind w:left="4268" w:hanging="180"/>
      </w:pPr>
    </w:lvl>
    <w:lvl w:ilvl="6" w:tplc="040C000F" w:tentative="1">
      <w:start w:val="1"/>
      <w:numFmt w:val="decimal"/>
      <w:lvlText w:val="%7."/>
      <w:lvlJc w:val="left"/>
      <w:pPr>
        <w:ind w:left="4988" w:hanging="360"/>
      </w:pPr>
    </w:lvl>
    <w:lvl w:ilvl="7" w:tplc="040C0019" w:tentative="1">
      <w:start w:val="1"/>
      <w:numFmt w:val="lowerLetter"/>
      <w:lvlText w:val="%8."/>
      <w:lvlJc w:val="left"/>
      <w:pPr>
        <w:ind w:left="5708" w:hanging="360"/>
      </w:pPr>
    </w:lvl>
    <w:lvl w:ilvl="8" w:tplc="040C001B" w:tentative="1">
      <w:start w:val="1"/>
      <w:numFmt w:val="lowerRoman"/>
      <w:lvlText w:val="%9."/>
      <w:lvlJc w:val="right"/>
      <w:pPr>
        <w:ind w:left="6428" w:hanging="180"/>
      </w:pPr>
    </w:lvl>
  </w:abstractNum>
  <w:abstractNum w:abstractNumId="22" w15:restartNumberingAfterBreak="0">
    <w:nsid w:val="6EB0322C"/>
    <w:multiLevelType w:val="hybridMultilevel"/>
    <w:tmpl w:val="FCE8F3C0"/>
    <w:lvl w:ilvl="0" w:tplc="CA107016">
      <w:start w:val="1"/>
      <w:numFmt w:val="bullet"/>
      <w:lvlText w:val="-"/>
      <w:lvlJc w:val="left"/>
      <w:pPr>
        <w:ind w:left="644"/>
      </w:pPr>
      <w:rPr>
        <w:rFonts w:ascii="Segoe UI" w:eastAsia="Segoe UI" w:hAnsi="Segoe UI" w:cs="Segoe UI"/>
        <w:b w:val="0"/>
        <w:i w:val="0"/>
        <w:strike w:val="0"/>
        <w:dstrike w:val="0"/>
        <w:color w:val="000000"/>
        <w:sz w:val="16"/>
        <w:szCs w:val="16"/>
        <w:u w:val="none" w:color="000000"/>
        <w:bdr w:val="none" w:sz="0" w:space="0" w:color="auto"/>
        <w:shd w:val="clear" w:color="auto" w:fill="auto"/>
        <w:vertAlign w:val="baseline"/>
      </w:rPr>
    </w:lvl>
    <w:lvl w:ilvl="1" w:tplc="9182BFD2">
      <w:start w:val="1"/>
      <w:numFmt w:val="bullet"/>
      <w:lvlText w:val="o"/>
      <w:lvlJc w:val="left"/>
      <w:pPr>
        <w:ind w:left="1080"/>
      </w:pPr>
      <w:rPr>
        <w:rFonts w:ascii="Segoe UI" w:eastAsia="Segoe UI" w:hAnsi="Segoe UI" w:cs="Segoe UI"/>
        <w:b w:val="0"/>
        <w:i w:val="0"/>
        <w:strike w:val="0"/>
        <w:dstrike w:val="0"/>
        <w:color w:val="000000"/>
        <w:sz w:val="16"/>
        <w:szCs w:val="16"/>
        <w:u w:val="none" w:color="000000"/>
        <w:bdr w:val="none" w:sz="0" w:space="0" w:color="auto"/>
        <w:shd w:val="clear" w:color="auto" w:fill="auto"/>
        <w:vertAlign w:val="baseline"/>
      </w:rPr>
    </w:lvl>
    <w:lvl w:ilvl="2" w:tplc="5B564EFE">
      <w:start w:val="1"/>
      <w:numFmt w:val="bullet"/>
      <w:lvlText w:val="▪"/>
      <w:lvlJc w:val="left"/>
      <w:pPr>
        <w:ind w:left="1800"/>
      </w:pPr>
      <w:rPr>
        <w:rFonts w:ascii="Segoe UI" w:eastAsia="Segoe UI" w:hAnsi="Segoe UI" w:cs="Segoe UI"/>
        <w:b w:val="0"/>
        <w:i w:val="0"/>
        <w:strike w:val="0"/>
        <w:dstrike w:val="0"/>
        <w:color w:val="000000"/>
        <w:sz w:val="16"/>
        <w:szCs w:val="16"/>
        <w:u w:val="none" w:color="000000"/>
        <w:bdr w:val="none" w:sz="0" w:space="0" w:color="auto"/>
        <w:shd w:val="clear" w:color="auto" w:fill="auto"/>
        <w:vertAlign w:val="baseline"/>
      </w:rPr>
    </w:lvl>
    <w:lvl w:ilvl="3" w:tplc="EEAA86BC">
      <w:start w:val="1"/>
      <w:numFmt w:val="bullet"/>
      <w:lvlText w:val="•"/>
      <w:lvlJc w:val="left"/>
      <w:pPr>
        <w:ind w:left="2520"/>
      </w:pPr>
      <w:rPr>
        <w:rFonts w:ascii="Segoe UI" w:eastAsia="Segoe UI" w:hAnsi="Segoe UI" w:cs="Segoe UI"/>
        <w:b w:val="0"/>
        <w:i w:val="0"/>
        <w:strike w:val="0"/>
        <w:dstrike w:val="0"/>
        <w:color w:val="000000"/>
        <w:sz w:val="16"/>
        <w:szCs w:val="16"/>
        <w:u w:val="none" w:color="000000"/>
        <w:bdr w:val="none" w:sz="0" w:space="0" w:color="auto"/>
        <w:shd w:val="clear" w:color="auto" w:fill="auto"/>
        <w:vertAlign w:val="baseline"/>
      </w:rPr>
    </w:lvl>
    <w:lvl w:ilvl="4" w:tplc="689CAE50">
      <w:start w:val="1"/>
      <w:numFmt w:val="bullet"/>
      <w:lvlText w:val="o"/>
      <w:lvlJc w:val="left"/>
      <w:pPr>
        <w:ind w:left="3240"/>
      </w:pPr>
      <w:rPr>
        <w:rFonts w:ascii="Segoe UI" w:eastAsia="Segoe UI" w:hAnsi="Segoe UI" w:cs="Segoe UI"/>
        <w:b w:val="0"/>
        <w:i w:val="0"/>
        <w:strike w:val="0"/>
        <w:dstrike w:val="0"/>
        <w:color w:val="000000"/>
        <w:sz w:val="16"/>
        <w:szCs w:val="16"/>
        <w:u w:val="none" w:color="000000"/>
        <w:bdr w:val="none" w:sz="0" w:space="0" w:color="auto"/>
        <w:shd w:val="clear" w:color="auto" w:fill="auto"/>
        <w:vertAlign w:val="baseline"/>
      </w:rPr>
    </w:lvl>
    <w:lvl w:ilvl="5" w:tplc="AB2A1E8A">
      <w:start w:val="1"/>
      <w:numFmt w:val="bullet"/>
      <w:lvlText w:val="▪"/>
      <w:lvlJc w:val="left"/>
      <w:pPr>
        <w:ind w:left="3960"/>
      </w:pPr>
      <w:rPr>
        <w:rFonts w:ascii="Segoe UI" w:eastAsia="Segoe UI" w:hAnsi="Segoe UI" w:cs="Segoe UI"/>
        <w:b w:val="0"/>
        <w:i w:val="0"/>
        <w:strike w:val="0"/>
        <w:dstrike w:val="0"/>
        <w:color w:val="000000"/>
        <w:sz w:val="16"/>
        <w:szCs w:val="16"/>
        <w:u w:val="none" w:color="000000"/>
        <w:bdr w:val="none" w:sz="0" w:space="0" w:color="auto"/>
        <w:shd w:val="clear" w:color="auto" w:fill="auto"/>
        <w:vertAlign w:val="baseline"/>
      </w:rPr>
    </w:lvl>
    <w:lvl w:ilvl="6" w:tplc="F5A44DF0">
      <w:start w:val="1"/>
      <w:numFmt w:val="bullet"/>
      <w:lvlText w:val="•"/>
      <w:lvlJc w:val="left"/>
      <w:pPr>
        <w:ind w:left="4680"/>
      </w:pPr>
      <w:rPr>
        <w:rFonts w:ascii="Segoe UI" w:eastAsia="Segoe UI" w:hAnsi="Segoe UI" w:cs="Segoe UI"/>
        <w:b w:val="0"/>
        <w:i w:val="0"/>
        <w:strike w:val="0"/>
        <w:dstrike w:val="0"/>
        <w:color w:val="000000"/>
        <w:sz w:val="16"/>
        <w:szCs w:val="16"/>
        <w:u w:val="none" w:color="000000"/>
        <w:bdr w:val="none" w:sz="0" w:space="0" w:color="auto"/>
        <w:shd w:val="clear" w:color="auto" w:fill="auto"/>
        <w:vertAlign w:val="baseline"/>
      </w:rPr>
    </w:lvl>
    <w:lvl w:ilvl="7" w:tplc="62224412">
      <w:start w:val="1"/>
      <w:numFmt w:val="bullet"/>
      <w:lvlText w:val="o"/>
      <w:lvlJc w:val="left"/>
      <w:pPr>
        <w:ind w:left="5400"/>
      </w:pPr>
      <w:rPr>
        <w:rFonts w:ascii="Segoe UI" w:eastAsia="Segoe UI" w:hAnsi="Segoe UI" w:cs="Segoe UI"/>
        <w:b w:val="0"/>
        <w:i w:val="0"/>
        <w:strike w:val="0"/>
        <w:dstrike w:val="0"/>
        <w:color w:val="000000"/>
        <w:sz w:val="16"/>
        <w:szCs w:val="16"/>
        <w:u w:val="none" w:color="000000"/>
        <w:bdr w:val="none" w:sz="0" w:space="0" w:color="auto"/>
        <w:shd w:val="clear" w:color="auto" w:fill="auto"/>
        <w:vertAlign w:val="baseline"/>
      </w:rPr>
    </w:lvl>
    <w:lvl w:ilvl="8" w:tplc="E3CEF68E">
      <w:start w:val="1"/>
      <w:numFmt w:val="bullet"/>
      <w:lvlText w:val="▪"/>
      <w:lvlJc w:val="left"/>
      <w:pPr>
        <w:ind w:left="6120"/>
      </w:pPr>
      <w:rPr>
        <w:rFonts w:ascii="Segoe UI" w:eastAsia="Segoe UI" w:hAnsi="Segoe UI" w:cs="Segoe UI"/>
        <w:b w:val="0"/>
        <w:i w:val="0"/>
        <w:strike w:val="0"/>
        <w:dstrike w:val="0"/>
        <w:color w:val="000000"/>
        <w:sz w:val="16"/>
        <w:szCs w:val="16"/>
        <w:u w:val="none" w:color="000000"/>
        <w:bdr w:val="none" w:sz="0" w:space="0" w:color="auto"/>
        <w:shd w:val="clear" w:color="auto" w:fill="auto"/>
        <w:vertAlign w:val="baseline"/>
      </w:rPr>
    </w:lvl>
  </w:abstractNum>
  <w:abstractNum w:abstractNumId="23" w15:restartNumberingAfterBreak="0">
    <w:nsid w:val="78872945"/>
    <w:multiLevelType w:val="hybridMultilevel"/>
    <w:tmpl w:val="773468B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A252F77"/>
    <w:multiLevelType w:val="hybridMultilevel"/>
    <w:tmpl w:val="B5A29B34"/>
    <w:lvl w:ilvl="0" w:tplc="BD4215B2">
      <w:start w:val="5"/>
      <w:numFmt w:val="bullet"/>
      <w:lvlText w:val=""/>
      <w:lvlJc w:val="left"/>
      <w:pPr>
        <w:ind w:left="720" w:hanging="360"/>
      </w:pPr>
      <w:rPr>
        <w:rFonts w:ascii="Symbol" w:eastAsia="Calibri"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B2B0525"/>
    <w:multiLevelType w:val="hybridMultilevel"/>
    <w:tmpl w:val="9D52F798"/>
    <w:lvl w:ilvl="0" w:tplc="244E44E0">
      <w:start w:val="3"/>
      <w:numFmt w:val="bullet"/>
      <w:lvlText w:val="-"/>
      <w:lvlJc w:val="left"/>
      <w:pPr>
        <w:ind w:left="644" w:hanging="360"/>
      </w:pPr>
      <w:rPr>
        <w:rFonts w:ascii="Calibri" w:eastAsia="Segoe UI" w:hAnsi="Calibri" w:cs="Calibr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7"/>
  </w:num>
  <w:num w:numId="2">
    <w:abstractNumId w:val="5"/>
  </w:num>
  <w:num w:numId="3">
    <w:abstractNumId w:val="13"/>
  </w:num>
  <w:num w:numId="4">
    <w:abstractNumId w:val="22"/>
  </w:num>
  <w:num w:numId="5">
    <w:abstractNumId w:val="6"/>
  </w:num>
  <w:num w:numId="6">
    <w:abstractNumId w:val="24"/>
  </w:num>
  <w:num w:numId="7">
    <w:abstractNumId w:val="1"/>
  </w:num>
  <w:num w:numId="8">
    <w:abstractNumId w:val="18"/>
  </w:num>
  <w:num w:numId="9">
    <w:abstractNumId w:val="3"/>
  </w:num>
  <w:num w:numId="10">
    <w:abstractNumId w:val="4"/>
  </w:num>
  <w:num w:numId="11">
    <w:abstractNumId w:val="17"/>
  </w:num>
  <w:num w:numId="12">
    <w:abstractNumId w:val="12"/>
  </w:num>
  <w:num w:numId="13">
    <w:abstractNumId w:val="8"/>
  </w:num>
  <w:num w:numId="14">
    <w:abstractNumId w:val="0"/>
  </w:num>
  <w:num w:numId="15">
    <w:abstractNumId w:val="11"/>
  </w:num>
  <w:num w:numId="16">
    <w:abstractNumId w:val="25"/>
  </w:num>
  <w:num w:numId="17">
    <w:abstractNumId w:val="14"/>
  </w:num>
  <w:num w:numId="18">
    <w:abstractNumId w:val="16"/>
  </w:num>
  <w:num w:numId="19">
    <w:abstractNumId w:val="21"/>
  </w:num>
  <w:num w:numId="20">
    <w:abstractNumId w:val="9"/>
  </w:num>
  <w:num w:numId="21">
    <w:abstractNumId w:val="10"/>
  </w:num>
  <w:num w:numId="22">
    <w:abstractNumId w:val="20"/>
  </w:num>
  <w:num w:numId="23">
    <w:abstractNumId w:val="23"/>
  </w:num>
  <w:num w:numId="24">
    <w:abstractNumId w:val="15"/>
  </w:num>
  <w:num w:numId="25">
    <w:abstractNumId w:val="2"/>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hdrShapeDefaults>
    <o:shapedefaults v:ext="edit" spidmax="1003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84A"/>
    <w:rsid w:val="0001070E"/>
    <w:rsid w:val="00021DCD"/>
    <w:rsid w:val="00025176"/>
    <w:rsid w:val="000266AE"/>
    <w:rsid w:val="00027071"/>
    <w:rsid w:val="00030077"/>
    <w:rsid w:val="00043C92"/>
    <w:rsid w:val="000463EA"/>
    <w:rsid w:val="000475B8"/>
    <w:rsid w:val="00052761"/>
    <w:rsid w:val="000567C7"/>
    <w:rsid w:val="00073EAD"/>
    <w:rsid w:val="000901FF"/>
    <w:rsid w:val="00092FE4"/>
    <w:rsid w:val="000A0A35"/>
    <w:rsid w:val="000A3A9E"/>
    <w:rsid w:val="000A7E98"/>
    <w:rsid w:val="000D1BEB"/>
    <w:rsid w:val="000D34A7"/>
    <w:rsid w:val="000F0ED5"/>
    <w:rsid w:val="000F2744"/>
    <w:rsid w:val="00121945"/>
    <w:rsid w:val="00124C4A"/>
    <w:rsid w:val="00124DED"/>
    <w:rsid w:val="00130CCF"/>
    <w:rsid w:val="00132569"/>
    <w:rsid w:val="001410B0"/>
    <w:rsid w:val="0014560B"/>
    <w:rsid w:val="00157013"/>
    <w:rsid w:val="001771C0"/>
    <w:rsid w:val="00196CA2"/>
    <w:rsid w:val="001A027C"/>
    <w:rsid w:val="001A1933"/>
    <w:rsid w:val="001B72CD"/>
    <w:rsid w:val="001E7BFB"/>
    <w:rsid w:val="001F03E9"/>
    <w:rsid w:val="001F37A2"/>
    <w:rsid w:val="001F600A"/>
    <w:rsid w:val="001F7C33"/>
    <w:rsid w:val="00206ED3"/>
    <w:rsid w:val="00230776"/>
    <w:rsid w:val="00235DA9"/>
    <w:rsid w:val="00251943"/>
    <w:rsid w:val="00252595"/>
    <w:rsid w:val="00275F88"/>
    <w:rsid w:val="00277696"/>
    <w:rsid w:val="002806ED"/>
    <w:rsid w:val="00284E3B"/>
    <w:rsid w:val="00292A37"/>
    <w:rsid w:val="00292B57"/>
    <w:rsid w:val="00294850"/>
    <w:rsid w:val="002A78EB"/>
    <w:rsid w:val="002C0485"/>
    <w:rsid w:val="002C2266"/>
    <w:rsid w:val="002C6E7C"/>
    <w:rsid w:val="002E051C"/>
    <w:rsid w:val="002E48F6"/>
    <w:rsid w:val="002E787B"/>
    <w:rsid w:val="00300FC3"/>
    <w:rsid w:val="00302A36"/>
    <w:rsid w:val="0030663B"/>
    <w:rsid w:val="00314EE2"/>
    <w:rsid w:val="0032017F"/>
    <w:rsid w:val="003879FB"/>
    <w:rsid w:val="003916AD"/>
    <w:rsid w:val="00394A0F"/>
    <w:rsid w:val="003A3312"/>
    <w:rsid w:val="003B60E3"/>
    <w:rsid w:val="003C29B3"/>
    <w:rsid w:val="003C329E"/>
    <w:rsid w:val="003C7FC4"/>
    <w:rsid w:val="003E1484"/>
    <w:rsid w:val="003E4144"/>
    <w:rsid w:val="003E4E6B"/>
    <w:rsid w:val="003E51AE"/>
    <w:rsid w:val="00420C1D"/>
    <w:rsid w:val="00422ED1"/>
    <w:rsid w:val="0042372D"/>
    <w:rsid w:val="004272C7"/>
    <w:rsid w:val="00427978"/>
    <w:rsid w:val="00435A45"/>
    <w:rsid w:val="00453830"/>
    <w:rsid w:val="00462931"/>
    <w:rsid w:val="00472258"/>
    <w:rsid w:val="0047468F"/>
    <w:rsid w:val="00482B2A"/>
    <w:rsid w:val="004903E5"/>
    <w:rsid w:val="004A1645"/>
    <w:rsid w:val="004B5522"/>
    <w:rsid w:val="004D76E2"/>
    <w:rsid w:val="004E46B7"/>
    <w:rsid w:val="00536C62"/>
    <w:rsid w:val="00542CD5"/>
    <w:rsid w:val="00542ED7"/>
    <w:rsid w:val="00583F6E"/>
    <w:rsid w:val="005A45D2"/>
    <w:rsid w:val="005C0BD0"/>
    <w:rsid w:val="005C51D9"/>
    <w:rsid w:val="005D1F9C"/>
    <w:rsid w:val="005E79BD"/>
    <w:rsid w:val="005F4891"/>
    <w:rsid w:val="006039D9"/>
    <w:rsid w:val="00616692"/>
    <w:rsid w:val="006208E2"/>
    <w:rsid w:val="006448F8"/>
    <w:rsid w:val="006462D5"/>
    <w:rsid w:val="00681A16"/>
    <w:rsid w:val="006A03C9"/>
    <w:rsid w:val="006C40C7"/>
    <w:rsid w:val="006D20D8"/>
    <w:rsid w:val="0070024F"/>
    <w:rsid w:val="00714A6F"/>
    <w:rsid w:val="007170E5"/>
    <w:rsid w:val="00717185"/>
    <w:rsid w:val="00732E29"/>
    <w:rsid w:val="007462D9"/>
    <w:rsid w:val="0075346D"/>
    <w:rsid w:val="00760D71"/>
    <w:rsid w:val="0077269F"/>
    <w:rsid w:val="007726BB"/>
    <w:rsid w:val="0077421D"/>
    <w:rsid w:val="00792461"/>
    <w:rsid w:val="0079475D"/>
    <w:rsid w:val="00796F83"/>
    <w:rsid w:val="007B192D"/>
    <w:rsid w:val="007C215E"/>
    <w:rsid w:val="007E4536"/>
    <w:rsid w:val="007E5C52"/>
    <w:rsid w:val="007F7C5D"/>
    <w:rsid w:val="00816DA9"/>
    <w:rsid w:val="00821228"/>
    <w:rsid w:val="0082234A"/>
    <w:rsid w:val="0083284A"/>
    <w:rsid w:val="008365A0"/>
    <w:rsid w:val="008426FC"/>
    <w:rsid w:val="00870557"/>
    <w:rsid w:val="00871A5A"/>
    <w:rsid w:val="008A53C8"/>
    <w:rsid w:val="008A7ABE"/>
    <w:rsid w:val="008D71AB"/>
    <w:rsid w:val="008E4088"/>
    <w:rsid w:val="008E6DE6"/>
    <w:rsid w:val="008F006E"/>
    <w:rsid w:val="008F03F8"/>
    <w:rsid w:val="00920C4F"/>
    <w:rsid w:val="00920DB0"/>
    <w:rsid w:val="009318E7"/>
    <w:rsid w:val="00942E4B"/>
    <w:rsid w:val="00947333"/>
    <w:rsid w:val="00970A0E"/>
    <w:rsid w:val="009928B6"/>
    <w:rsid w:val="009C20D2"/>
    <w:rsid w:val="009C4C94"/>
    <w:rsid w:val="009E1568"/>
    <w:rsid w:val="00A0722D"/>
    <w:rsid w:val="00A21E02"/>
    <w:rsid w:val="00A4764F"/>
    <w:rsid w:val="00A57866"/>
    <w:rsid w:val="00A65BBE"/>
    <w:rsid w:val="00A70C60"/>
    <w:rsid w:val="00AA1212"/>
    <w:rsid w:val="00AA2A79"/>
    <w:rsid w:val="00AC33F1"/>
    <w:rsid w:val="00AC65DC"/>
    <w:rsid w:val="00AE2E57"/>
    <w:rsid w:val="00AF58EE"/>
    <w:rsid w:val="00B06579"/>
    <w:rsid w:val="00B13661"/>
    <w:rsid w:val="00B30F6B"/>
    <w:rsid w:val="00B37334"/>
    <w:rsid w:val="00B400D0"/>
    <w:rsid w:val="00B42FF3"/>
    <w:rsid w:val="00B85366"/>
    <w:rsid w:val="00B85B12"/>
    <w:rsid w:val="00B87D29"/>
    <w:rsid w:val="00BA0538"/>
    <w:rsid w:val="00BB0BB6"/>
    <w:rsid w:val="00BC1E3C"/>
    <w:rsid w:val="00BE4585"/>
    <w:rsid w:val="00C25E50"/>
    <w:rsid w:val="00C52CF5"/>
    <w:rsid w:val="00C554CF"/>
    <w:rsid w:val="00C76F45"/>
    <w:rsid w:val="00C8036E"/>
    <w:rsid w:val="00CA68F3"/>
    <w:rsid w:val="00CB3021"/>
    <w:rsid w:val="00CB5F6F"/>
    <w:rsid w:val="00CC6CC2"/>
    <w:rsid w:val="00CC7E98"/>
    <w:rsid w:val="00CE7CBB"/>
    <w:rsid w:val="00CF421E"/>
    <w:rsid w:val="00D20F13"/>
    <w:rsid w:val="00D30FB3"/>
    <w:rsid w:val="00D35ACE"/>
    <w:rsid w:val="00D35E6C"/>
    <w:rsid w:val="00D50C25"/>
    <w:rsid w:val="00D51FB0"/>
    <w:rsid w:val="00D84CFF"/>
    <w:rsid w:val="00D85C28"/>
    <w:rsid w:val="00D97A75"/>
    <w:rsid w:val="00DA5D48"/>
    <w:rsid w:val="00DC21A3"/>
    <w:rsid w:val="00DF40B7"/>
    <w:rsid w:val="00E12368"/>
    <w:rsid w:val="00E15F67"/>
    <w:rsid w:val="00E569C6"/>
    <w:rsid w:val="00E67935"/>
    <w:rsid w:val="00E72C1A"/>
    <w:rsid w:val="00E93303"/>
    <w:rsid w:val="00EA3A7E"/>
    <w:rsid w:val="00EA56A1"/>
    <w:rsid w:val="00EA7BB2"/>
    <w:rsid w:val="00EB05A9"/>
    <w:rsid w:val="00EB7AEF"/>
    <w:rsid w:val="00EC2179"/>
    <w:rsid w:val="00EC2EE6"/>
    <w:rsid w:val="00ED1FAB"/>
    <w:rsid w:val="00ED5658"/>
    <w:rsid w:val="00ED7BD9"/>
    <w:rsid w:val="00EE6F9C"/>
    <w:rsid w:val="00EF45AA"/>
    <w:rsid w:val="00F02BED"/>
    <w:rsid w:val="00F146D6"/>
    <w:rsid w:val="00F1544C"/>
    <w:rsid w:val="00F342EA"/>
    <w:rsid w:val="00F374A9"/>
    <w:rsid w:val="00F4003C"/>
    <w:rsid w:val="00F46D28"/>
    <w:rsid w:val="00F602A3"/>
    <w:rsid w:val="00F7601D"/>
    <w:rsid w:val="00F869E4"/>
    <w:rsid w:val="00F964B7"/>
    <w:rsid w:val="00F96834"/>
    <w:rsid w:val="00FA6217"/>
    <w:rsid w:val="00FD3856"/>
    <w:rsid w:val="00FF01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42889F17"/>
  <w15:docId w15:val="{6A0063C4-3EBE-4B30-9D9A-B8D925D70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5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Titre1">
    <w:name w:val="heading 1"/>
    <w:next w:val="Normal"/>
    <w:link w:val="Titre1Car"/>
    <w:uiPriority w:val="9"/>
    <w:qFormat/>
    <w:pPr>
      <w:keepNext/>
      <w:keepLines/>
      <w:spacing w:after="5" w:line="263" w:lineRule="auto"/>
      <w:ind w:left="293" w:hanging="10"/>
      <w:outlineLvl w:val="0"/>
    </w:pPr>
    <w:rPr>
      <w:rFonts w:ascii="Segoe UI" w:eastAsia="Segoe UI" w:hAnsi="Segoe UI" w:cs="Segoe UI"/>
      <w:b/>
      <w:color w:val="4CBCC4"/>
      <w:sz w:val="36"/>
    </w:rPr>
  </w:style>
  <w:style w:type="paragraph" w:styleId="Titre2">
    <w:name w:val="heading 2"/>
    <w:next w:val="Normal"/>
    <w:link w:val="Titre2Car"/>
    <w:uiPriority w:val="9"/>
    <w:unhideWhenUsed/>
    <w:qFormat/>
    <w:pPr>
      <w:keepNext/>
      <w:keepLines/>
      <w:spacing w:after="1" w:line="258" w:lineRule="auto"/>
      <w:ind w:left="333" w:hanging="10"/>
      <w:outlineLvl w:val="1"/>
    </w:pPr>
    <w:rPr>
      <w:rFonts w:ascii="Segoe UI" w:eastAsia="Segoe UI" w:hAnsi="Segoe UI" w:cs="Segoe UI"/>
      <w:b/>
      <w:color w:val="4CBCC4"/>
      <w:sz w:val="28"/>
    </w:rPr>
  </w:style>
  <w:style w:type="paragraph" w:styleId="Titre3">
    <w:name w:val="heading 3"/>
    <w:next w:val="Normal"/>
    <w:link w:val="Titre3Car"/>
    <w:uiPriority w:val="9"/>
    <w:unhideWhenUsed/>
    <w:qFormat/>
    <w:pPr>
      <w:keepNext/>
      <w:keepLines/>
      <w:spacing w:after="0"/>
      <w:ind w:left="654" w:hanging="10"/>
      <w:outlineLvl w:val="2"/>
    </w:pPr>
    <w:rPr>
      <w:rFonts w:ascii="Segoe UI" w:eastAsia="Segoe UI" w:hAnsi="Segoe UI" w:cs="Segoe UI"/>
      <w:b/>
      <w:color w:val="000000"/>
      <w:sz w:val="20"/>
    </w:rPr>
  </w:style>
  <w:style w:type="paragraph" w:styleId="Titre6">
    <w:name w:val="heading 6"/>
    <w:basedOn w:val="Normal"/>
    <w:next w:val="Normal"/>
    <w:link w:val="Titre6Car"/>
    <w:uiPriority w:val="9"/>
    <w:semiHidden/>
    <w:unhideWhenUsed/>
    <w:qFormat/>
    <w:rsid w:val="00C52CF5"/>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link w:val="Titre3"/>
    <w:rPr>
      <w:rFonts w:ascii="Segoe UI" w:eastAsia="Segoe UI" w:hAnsi="Segoe UI" w:cs="Segoe UI"/>
      <w:b/>
      <w:color w:val="000000"/>
      <w:sz w:val="20"/>
    </w:rPr>
  </w:style>
  <w:style w:type="character" w:customStyle="1" w:styleId="Titre1Car">
    <w:name w:val="Titre 1 Car"/>
    <w:link w:val="Titre1"/>
    <w:rPr>
      <w:rFonts w:ascii="Segoe UI" w:eastAsia="Segoe UI" w:hAnsi="Segoe UI" w:cs="Segoe UI"/>
      <w:b/>
      <w:color w:val="4CBCC4"/>
      <w:sz w:val="36"/>
    </w:rPr>
  </w:style>
  <w:style w:type="character" w:customStyle="1" w:styleId="Titre2Car">
    <w:name w:val="Titre 2 Car"/>
    <w:link w:val="Titre2"/>
    <w:uiPriority w:val="9"/>
    <w:rPr>
      <w:rFonts w:ascii="Segoe UI" w:eastAsia="Segoe UI" w:hAnsi="Segoe UI" w:cs="Segoe UI"/>
      <w:b/>
      <w:color w:val="4CBCC4"/>
      <w:sz w:val="28"/>
    </w:rPr>
  </w:style>
  <w:style w:type="paragraph" w:styleId="TM1">
    <w:name w:val="toc 1"/>
    <w:hidden/>
    <w:uiPriority w:val="39"/>
    <w:pPr>
      <w:spacing w:after="180"/>
      <w:ind w:left="338" w:right="20" w:hanging="10"/>
      <w:jc w:val="both"/>
    </w:pPr>
    <w:rPr>
      <w:rFonts w:ascii="Segoe UI" w:eastAsia="Segoe UI" w:hAnsi="Segoe UI" w:cs="Segoe UI"/>
      <w:b/>
      <w:color w:val="262626"/>
      <w:sz w:val="20"/>
    </w:rPr>
  </w:style>
  <w:style w:type="paragraph" w:styleId="TM2">
    <w:name w:val="toc 2"/>
    <w:hidden/>
    <w:uiPriority w:val="39"/>
    <w:pPr>
      <w:spacing w:after="56"/>
      <w:ind w:left="912" w:right="22" w:hanging="10"/>
    </w:pPr>
    <w:rPr>
      <w:rFonts w:ascii="Segoe UI" w:eastAsia="Segoe UI" w:hAnsi="Segoe UI" w:cs="Segoe UI"/>
      <w:b/>
      <w:color w:val="262626"/>
      <w:sz w:val="18"/>
    </w:rPr>
  </w:style>
  <w:style w:type="paragraph" w:styleId="TM3">
    <w:name w:val="toc 3"/>
    <w:hidden/>
    <w:uiPriority w:val="39"/>
    <w:pPr>
      <w:spacing w:after="56"/>
      <w:ind w:left="912" w:right="25" w:hanging="10"/>
    </w:pPr>
    <w:rPr>
      <w:rFonts w:ascii="Segoe UI" w:eastAsia="Segoe UI" w:hAnsi="Segoe UI" w:cs="Segoe UI"/>
      <w:b/>
      <w:color w:val="262626"/>
      <w:sz w:val="1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En-tte">
    <w:name w:val="header"/>
    <w:basedOn w:val="Normal"/>
    <w:link w:val="En-tteCar"/>
    <w:unhideWhenUsed/>
    <w:rsid w:val="00D20F13"/>
    <w:pPr>
      <w:tabs>
        <w:tab w:val="center" w:pos="4536"/>
        <w:tab w:val="right" w:pos="9072"/>
      </w:tabs>
      <w:spacing w:after="0" w:line="240" w:lineRule="auto"/>
    </w:pPr>
  </w:style>
  <w:style w:type="character" w:customStyle="1" w:styleId="En-tteCar">
    <w:name w:val="En-tête Car"/>
    <w:basedOn w:val="Policepardfaut"/>
    <w:link w:val="En-tte"/>
    <w:uiPriority w:val="99"/>
    <w:rsid w:val="00D20F13"/>
    <w:rPr>
      <w:rFonts w:ascii="Calibri" w:eastAsia="Calibri" w:hAnsi="Calibri" w:cs="Calibri"/>
      <w:color w:val="000000"/>
    </w:rPr>
  </w:style>
  <w:style w:type="paragraph" w:styleId="Paragraphedeliste">
    <w:name w:val="List Paragraph"/>
    <w:basedOn w:val="Normal"/>
    <w:uiPriority w:val="34"/>
    <w:qFormat/>
    <w:rsid w:val="00ED7BD9"/>
    <w:pPr>
      <w:ind w:left="720"/>
      <w:contextualSpacing/>
    </w:pPr>
  </w:style>
  <w:style w:type="paragraph" w:customStyle="1" w:styleId="Default">
    <w:name w:val="Default"/>
    <w:rsid w:val="00EF45AA"/>
    <w:pPr>
      <w:autoSpaceDE w:val="0"/>
      <w:autoSpaceDN w:val="0"/>
      <w:adjustRightInd w:val="0"/>
      <w:spacing w:after="0" w:line="240" w:lineRule="auto"/>
    </w:pPr>
    <w:rPr>
      <w:rFonts w:ascii="Arial" w:eastAsia="Times New Roman" w:hAnsi="Arial" w:cs="Arial"/>
      <w:color w:val="000000"/>
      <w:sz w:val="24"/>
      <w:szCs w:val="24"/>
    </w:rPr>
  </w:style>
  <w:style w:type="character" w:styleId="Lienhypertexte">
    <w:name w:val="Hyperlink"/>
    <w:basedOn w:val="Policepardfaut"/>
    <w:uiPriority w:val="99"/>
    <w:unhideWhenUsed/>
    <w:rsid w:val="00CA68F3"/>
    <w:rPr>
      <w:color w:val="0563C1" w:themeColor="hyperlink"/>
      <w:u w:val="single"/>
    </w:rPr>
  </w:style>
  <w:style w:type="paragraph" w:styleId="Pieddepage">
    <w:name w:val="footer"/>
    <w:basedOn w:val="Normal"/>
    <w:link w:val="PieddepageCar"/>
    <w:uiPriority w:val="54"/>
    <w:unhideWhenUsed/>
    <w:rsid w:val="00D30FB3"/>
    <w:pPr>
      <w:tabs>
        <w:tab w:val="center" w:pos="4536"/>
        <w:tab w:val="right" w:pos="9072"/>
      </w:tabs>
      <w:spacing w:after="0" w:line="240" w:lineRule="auto"/>
    </w:pPr>
  </w:style>
  <w:style w:type="character" w:customStyle="1" w:styleId="PieddepageCar">
    <w:name w:val="Pied de page Car"/>
    <w:basedOn w:val="Policepardfaut"/>
    <w:link w:val="Pieddepage"/>
    <w:uiPriority w:val="54"/>
    <w:rsid w:val="00D30FB3"/>
    <w:rPr>
      <w:rFonts w:ascii="Calibri" w:eastAsia="Calibri" w:hAnsi="Calibri" w:cs="Calibri"/>
      <w:color w:val="000000"/>
    </w:rPr>
  </w:style>
  <w:style w:type="table" w:styleId="Grilledutableau">
    <w:name w:val="Table Grid"/>
    <w:basedOn w:val="TableauNormal"/>
    <w:uiPriority w:val="59"/>
    <w:rsid w:val="00A21E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583F6E"/>
    <w:rPr>
      <w:color w:val="605E5C"/>
      <w:shd w:val="clear" w:color="auto" w:fill="E1DFDD"/>
    </w:rPr>
  </w:style>
  <w:style w:type="character" w:customStyle="1" w:styleId="Elev">
    <w:name w:val="Elevé"/>
    <w:basedOn w:val="Policepardfaut"/>
    <w:uiPriority w:val="1"/>
    <w:semiHidden/>
    <w:rsid w:val="00870557"/>
    <w:rPr>
      <w:b/>
      <w:color w:val="4472C4" w:themeColor="accent1"/>
      <w:spacing w:val="-6"/>
    </w:rPr>
  </w:style>
  <w:style w:type="character" w:customStyle="1" w:styleId="Titre6Car">
    <w:name w:val="Titre 6 Car"/>
    <w:basedOn w:val="Policepardfaut"/>
    <w:link w:val="Titre6"/>
    <w:uiPriority w:val="9"/>
    <w:semiHidden/>
    <w:rsid w:val="00C52CF5"/>
    <w:rPr>
      <w:rFonts w:asciiTheme="majorHAnsi" w:eastAsiaTheme="majorEastAsia" w:hAnsiTheme="majorHAnsi" w:cstheme="majorBidi"/>
      <w:color w:val="1F3763" w:themeColor="accent1" w:themeShade="7F"/>
    </w:rPr>
  </w:style>
  <w:style w:type="paragraph" w:styleId="NormalWeb">
    <w:name w:val="Normal (Web)"/>
    <w:basedOn w:val="Normal"/>
    <w:uiPriority w:val="99"/>
    <w:rsid w:val="000266AE"/>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Titre">
    <w:name w:val="Title"/>
    <w:basedOn w:val="Normal"/>
    <w:next w:val="Normal"/>
    <w:link w:val="TitreCar"/>
    <w:uiPriority w:val="10"/>
    <w:qFormat/>
    <w:rsid w:val="000266AE"/>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reCar">
    <w:name w:val="Titre Car"/>
    <w:basedOn w:val="Policepardfaut"/>
    <w:link w:val="Titre"/>
    <w:uiPriority w:val="10"/>
    <w:rsid w:val="000266AE"/>
    <w:rPr>
      <w:rFonts w:asciiTheme="majorHAnsi" w:eastAsiaTheme="majorEastAsia" w:hAnsiTheme="majorHAnsi" w:cstheme="majorBidi"/>
      <w:spacing w:val="-10"/>
      <w:kern w:val="28"/>
      <w:sz w:val="56"/>
      <w:szCs w:val="56"/>
    </w:rPr>
  </w:style>
  <w:style w:type="paragraph" w:styleId="Corpsdetexte">
    <w:name w:val="Body Text"/>
    <w:basedOn w:val="Normal"/>
    <w:link w:val="CorpsdetexteCar"/>
    <w:rsid w:val="00B87D29"/>
    <w:pPr>
      <w:spacing w:after="120" w:line="240" w:lineRule="auto"/>
    </w:pPr>
    <w:rPr>
      <w:rFonts w:ascii="Times New Roman" w:eastAsia="Times New Roman" w:hAnsi="Times New Roman" w:cs="Times New Roman"/>
      <w:color w:val="auto"/>
      <w:sz w:val="20"/>
      <w:szCs w:val="20"/>
    </w:rPr>
  </w:style>
  <w:style w:type="character" w:customStyle="1" w:styleId="CorpsdetexteCar">
    <w:name w:val="Corps de texte Car"/>
    <w:basedOn w:val="Policepardfaut"/>
    <w:link w:val="Corpsdetexte"/>
    <w:rsid w:val="00B87D29"/>
    <w:rPr>
      <w:rFonts w:ascii="Times New Roman" w:eastAsia="Times New Roman" w:hAnsi="Times New Roman" w:cs="Times New Roman"/>
      <w:sz w:val="20"/>
      <w:szCs w:val="20"/>
    </w:rPr>
  </w:style>
  <w:style w:type="paragraph" w:customStyle="1" w:styleId="Courant">
    <w:name w:val="Courant"/>
    <w:link w:val="CourantCar1"/>
    <w:qFormat/>
    <w:rsid w:val="00AC33F1"/>
    <w:pPr>
      <w:widowControl w:val="0"/>
      <w:spacing w:after="0" w:line="280" w:lineRule="exact"/>
    </w:pPr>
    <w:rPr>
      <w:rFonts w:ascii="Times" w:eastAsia="Times New Roman" w:hAnsi="Times" w:cs="Times New Roman"/>
      <w:snapToGrid w:val="0"/>
      <w:color w:val="808080"/>
      <w:sz w:val="24"/>
      <w:szCs w:val="20"/>
    </w:rPr>
  </w:style>
  <w:style w:type="character" w:customStyle="1" w:styleId="CourantCar1">
    <w:name w:val="Courant Car1"/>
    <w:basedOn w:val="Policepardfaut"/>
    <w:link w:val="Courant"/>
    <w:rsid w:val="00AC33F1"/>
    <w:rPr>
      <w:rFonts w:ascii="Times" w:eastAsia="Times New Roman" w:hAnsi="Times" w:cs="Times New Roman"/>
      <w:snapToGrid w:val="0"/>
      <w:color w:val="808080"/>
      <w:sz w:val="24"/>
      <w:szCs w:val="20"/>
    </w:rPr>
  </w:style>
  <w:style w:type="paragraph" w:customStyle="1" w:styleId="spip">
    <w:name w:val="spip"/>
    <w:basedOn w:val="Normal"/>
    <w:rsid w:val="00AC33F1"/>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TexteCourant">
    <w:name w:val="Texte Courant"/>
    <w:link w:val="TexteCourantCar"/>
    <w:rsid w:val="007B192D"/>
    <w:pPr>
      <w:widowControl w:val="0"/>
      <w:tabs>
        <w:tab w:val="left" w:pos="963"/>
        <w:tab w:val="left" w:pos="1644"/>
        <w:tab w:val="left" w:pos="5102"/>
      </w:tabs>
      <w:spacing w:after="0" w:line="240" w:lineRule="exact"/>
      <w:ind w:left="850" w:hanging="851"/>
      <w:jc w:val="both"/>
    </w:pPr>
    <w:rPr>
      <w:rFonts w:ascii="Bookman Light" w:eastAsia="Times New Roman" w:hAnsi="Bookman Light" w:cs="Times New Roman"/>
      <w:snapToGrid w:val="0"/>
      <w:color w:val="808080"/>
      <w:sz w:val="20"/>
      <w:szCs w:val="20"/>
    </w:rPr>
  </w:style>
  <w:style w:type="character" w:customStyle="1" w:styleId="TexteCourantCar">
    <w:name w:val="Texte Courant Car"/>
    <w:basedOn w:val="Policepardfaut"/>
    <w:link w:val="TexteCourant"/>
    <w:rsid w:val="007B192D"/>
    <w:rPr>
      <w:rFonts w:ascii="Bookman Light" w:eastAsia="Times New Roman" w:hAnsi="Bookman Light" w:cs="Times New Roman"/>
      <w:snapToGrid w:val="0"/>
      <w:color w:val="808080"/>
      <w:sz w:val="20"/>
      <w:szCs w:val="20"/>
    </w:rPr>
  </w:style>
  <w:style w:type="paragraph" w:customStyle="1" w:styleId="fcase1ertab">
    <w:name w:val="f_case_1ertab"/>
    <w:basedOn w:val="Normal"/>
    <w:rsid w:val="003879FB"/>
    <w:pPr>
      <w:tabs>
        <w:tab w:val="left" w:pos="426"/>
      </w:tabs>
      <w:spacing w:after="0" w:line="240" w:lineRule="auto"/>
      <w:ind w:left="709" w:hanging="709"/>
      <w:jc w:val="both"/>
    </w:pPr>
    <w:rPr>
      <w:rFonts w:ascii="Univers" w:eastAsia="Times New Roman" w:hAnsi="Univers" w:cs="Times New Roman"/>
      <w:color w:val="auto"/>
      <w:sz w:val="20"/>
      <w:szCs w:val="20"/>
    </w:rPr>
  </w:style>
  <w:style w:type="paragraph" w:styleId="Notedebasdepage">
    <w:name w:val="footnote text"/>
    <w:basedOn w:val="Normal"/>
    <w:link w:val="NotedebasdepageCar"/>
    <w:rsid w:val="003879FB"/>
    <w:pPr>
      <w:spacing w:after="0" w:line="240" w:lineRule="auto"/>
    </w:pPr>
    <w:rPr>
      <w:rFonts w:ascii="Univers" w:eastAsia="Times New Roman" w:hAnsi="Univers" w:cs="Times New Roman"/>
      <w:color w:val="auto"/>
      <w:sz w:val="20"/>
      <w:szCs w:val="20"/>
    </w:rPr>
  </w:style>
  <w:style w:type="character" w:customStyle="1" w:styleId="NotedebasdepageCar">
    <w:name w:val="Note de bas de page Car"/>
    <w:basedOn w:val="Policepardfaut"/>
    <w:link w:val="Notedebasdepage"/>
    <w:rsid w:val="003879FB"/>
    <w:rPr>
      <w:rFonts w:ascii="Univers" w:eastAsia="Times New Roman" w:hAnsi="Univers" w:cs="Times New Roman"/>
      <w:sz w:val="20"/>
      <w:szCs w:val="20"/>
    </w:rPr>
  </w:style>
  <w:style w:type="character" w:styleId="Appelnotedebasdep">
    <w:name w:val="footnote reference"/>
    <w:rsid w:val="003879FB"/>
    <w:rPr>
      <w:rFonts w:ascii="Times New Roman" w:hAnsi="Times New Roman" w:cs="Times New Roman"/>
      <w:vertAlign w:val="superscript"/>
    </w:rPr>
  </w:style>
  <w:style w:type="character" w:customStyle="1" w:styleId="object">
    <w:name w:val="object"/>
    <w:basedOn w:val="Policepardfaut"/>
    <w:rsid w:val="00B85366"/>
  </w:style>
  <w:style w:type="character" w:customStyle="1" w:styleId="lrzxr">
    <w:name w:val="lrzxr"/>
    <w:basedOn w:val="Policepardfaut"/>
    <w:rsid w:val="003A3312"/>
  </w:style>
  <w:style w:type="character" w:styleId="Lienhypertextesuivivisit">
    <w:name w:val="FollowedHyperlink"/>
    <w:basedOn w:val="Policepardfaut"/>
    <w:uiPriority w:val="99"/>
    <w:semiHidden/>
    <w:unhideWhenUsed/>
    <w:rsid w:val="005A45D2"/>
    <w:rPr>
      <w:color w:val="954F72" w:themeColor="followedHyperlink"/>
      <w:u w:val="single"/>
    </w:rPr>
  </w:style>
  <w:style w:type="character" w:styleId="lev">
    <w:name w:val="Strong"/>
    <w:basedOn w:val="Policepardfaut"/>
    <w:uiPriority w:val="22"/>
    <w:qFormat/>
    <w:rsid w:val="007170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37462">
      <w:bodyDiv w:val="1"/>
      <w:marLeft w:val="0"/>
      <w:marRight w:val="0"/>
      <w:marTop w:val="0"/>
      <w:marBottom w:val="0"/>
      <w:divBdr>
        <w:top w:val="none" w:sz="0" w:space="0" w:color="auto"/>
        <w:left w:val="none" w:sz="0" w:space="0" w:color="auto"/>
        <w:bottom w:val="none" w:sz="0" w:space="0" w:color="auto"/>
        <w:right w:val="none" w:sz="0" w:space="0" w:color="auto"/>
      </w:divBdr>
      <w:divsChild>
        <w:div w:id="316035798">
          <w:marLeft w:val="0"/>
          <w:marRight w:val="0"/>
          <w:marTop w:val="0"/>
          <w:marBottom w:val="0"/>
          <w:divBdr>
            <w:top w:val="none" w:sz="0" w:space="0" w:color="auto"/>
            <w:left w:val="none" w:sz="0" w:space="0" w:color="auto"/>
            <w:bottom w:val="none" w:sz="0" w:space="0" w:color="auto"/>
            <w:right w:val="none" w:sz="0" w:space="0" w:color="auto"/>
          </w:divBdr>
        </w:div>
        <w:div w:id="2098557676">
          <w:marLeft w:val="0"/>
          <w:marRight w:val="0"/>
          <w:marTop w:val="0"/>
          <w:marBottom w:val="0"/>
          <w:divBdr>
            <w:top w:val="none" w:sz="0" w:space="0" w:color="auto"/>
            <w:left w:val="none" w:sz="0" w:space="0" w:color="auto"/>
            <w:bottom w:val="none" w:sz="0" w:space="0" w:color="auto"/>
            <w:right w:val="none" w:sz="0" w:space="0" w:color="auto"/>
          </w:divBdr>
        </w:div>
        <w:div w:id="2037075936">
          <w:marLeft w:val="0"/>
          <w:marRight w:val="0"/>
          <w:marTop w:val="0"/>
          <w:marBottom w:val="0"/>
          <w:divBdr>
            <w:top w:val="none" w:sz="0" w:space="0" w:color="auto"/>
            <w:left w:val="none" w:sz="0" w:space="0" w:color="auto"/>
            <w:bottom w:val="none" w:sz="0" w:space="0" w:color="auto"/>
            <w:right w:val="none" w:sz="0" w:space="0" w:color="auto"/>
          </w:divBdr>
        </w:div>
        <w:div w:id="1905875074">
          <w:marLeft w:val="0"/>
          <w:marRight w:val="0"/>
          <w:marTop w:val="0"/>
          <w:marBottom w:val="0"/>
          <w:divBdr>
            <w:top w:val="none" w:sz="0" w:space="0" w:color="auto"/>
            <w:left w:val="none" w:sz="0" w:space="0" w:color="auto"/>
            <w:bottom w:val="none" w:sz="0" w:space="0" w:color="auto"/>
            <w:right w:val="none" w:sz="0" w:space="0" w:color="auto"/>
          </w:divBdr>
        </w:div>
        <w:div w:id="254871716">
          <w:marLeft w:val="0"/>
          <w:marRight w:val="0"/>
          <w:marTop w:val="0"/>
          <w:marBottom w:val="0"/>
          <w:divBdr>
            <w:top w:val="none" w:sz="0" w:space="0" w:color="auto"/>
            <w:left w:val="none" w:sz="0" w:space="0" w:color="auto"/>
            <w:bottom w:val="none" w:sz="0" w:space="0" w:color="auto"/>
            <w:right w:val="none" w:sz="0" w:space="0" w:color="auto"/>
          </w:divBdr>
        </w:div>
      </w:divsChild>
    </w:div>
    <w:div w:id="265386483">
      <w:bodyDiv w:val="1"/>
      <w:marLeft w:val="0"/>
      <w:marRight w:val="0"/>
      <w:marTop w:val="0"/>
      <w:marBottom w:val="0"/>
      <w:divBdr>
        <w:top w:val="none" w:sz="0" w:space="0" w:color="auto"/>
        <w:left w:val="none" w:sz="0" w:space="0" w:color="auto"/>
        <w:bottom w:val="none" w:sz="0" w:space="0" w:color="auto"/>
        <w:right w:val="none" w:sz="0" w:space="0" w:color="auto"/>
      </w:divBdr>
    </w:div>
    <w:div w:id="1387222554">
      <w:bodyDiv w:val="1"/>
      <w:marLeft w:val="0"/>
      <w:marRight w:val="0"/>
      <w:marTop w:val="0"/>
      <w:marBottom w:val="0"/>
      <w:divBdr>
        <w:top w:val="none" w:sz="0" w:space="0" w:color="auto"/>
        <w:left w:val="none" w:sz="0" w:space="0" w:color="auto"/>
        <w:bottom w:val="none" w:sz="0" w:space="0" w:color="auto"/>
        <w:right w:val="none" w:sz="0" w:space="0" w:color="auto"/>
      </w:divBdr>
      <w:divsChild>
        <w:div w:id="2116710569">
          <w:marLeft w:val="0"/>
          <w:marRight w:val="0"/>
          <w:marTop w:val="0"/>
          <w:marBottom w:val="0"/>
          <w:divBdr>
            <w:top w:val="none" w:sz="0" w:space="0" w:color="auto"/>
            <w:left w:val="none" w:sz="0" w:space="0" w:color="auto"/>
            <w:bottom w:val="none" w:sz="0" w:space="0" w:color="auto"/>
            <w:right w:val="none" w:sz="0" w:space="0" w:color="auto"/>
          </w:divBdr>
          <w:divsChild>
            <w:div w:id="102374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04798">
      <w:bodyDiv w:val="1"/>
      <w:marLeft w:val="0"/>
      <w:marRight w:val="0"/>
      <w:marTop w:val="0"/>
      <w:marBottom w:val="0"/>
      <w:divBdr>
        <w:top w:val="none" w:sz="0" w:space="0" w:color="auto"/>
        <w:left w:val="none" w:sz="0" w:space="0" w:color="auto"/>
        <w:bottom w:val="none" w:sz="0" w:space="0" w:color="auto"/>
        <w:right w:val="none" w:sz="0" w:space="0" w:color="auto"/>
      </w:divBdr>
    </w:div>
    <w:div w:id="1749033057">
      <w:bodyDiv w:val="1"/>
      <w:marLeft w:val="0"/>
      <w:marRight w:val="0"/>
      <w:marTop w:val="0"/>
      <w:marBottom w:val="0"/>
      <w:divBdr>
        <w:top w:val="none" w:sz="0" w:space="0" w:color="auto"/>
        <w:left w:val="none" w:sz="0" w:space="0" w:color="auto"/>
        <w:bottom w:val="none" w:sz="0" w:space="0" w:color="auto"/>
        <w:right w:val="none" w:sz="0" w:space="0" w:color="auto"/>
      </w:divBdr>
      <w:divsChild>
        <w:div w:id="1222134595">
          <w:marLeft w:val="0"/>
          <w:marRight w:val="0"/>
          <w:marTop w:val="0"/>
          <w:marBottom w:val="0"/>
          <w:divBdr>
            <w:top w:val="none" w:sz="0" w:space="0" w:color="auto"/>
            <w:left w:val="none" w:sz="0" w:space="0" w:color="auto"/>
            <w:bottom w:val="none" w:sz="0" w:space="0" w:color="auto"/>
            <w:right w:val="none" w:sz="0" w:space="0" w:color="auto"/>
          </w:divBdr>
          <w:divsChild>
            <w:div w:id="208452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chorus-pro.gouv.fr"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drien.guenard@loria.fr" TargetMode="External"/><Relationship Id="rId12" Type="http://schemas.openxmlformats.org/officeDocument/2006/relationships/hyperlink" Target="mailto:..................@..................f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inria.fr" TargetMode="External"/><Relationship Id="rId4" Type="http://schemas.openxmlformats.org/officeDocument/2006/relationships/webSettings" Target="webSettings.xml"/><Relationship Id="rId9" Type="http://schemas.openxmlformats.org/officeDocument/2006/relationships/hyperlink" Target="https://www.e-attestations.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inria.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1551</TotalTime>
  <Pages>20</Pages>
  <Words>5156</Words>
  <Characters>28364</Characters>
  <Application>Microsoft Office Word</Application>
  <DocSecurity>0</DocSecurity>
  <Lines>236</Lines>
  <Paragraphs>66</Paragraphs>
  <ScaleCrop>false</ScaleCrop>
  <HeadingPairs>
    <vt:vector size="2" baseType="variant">
      <vt:variant>
        <vt:lpstr>Titre</vt:lpstr>
      </vt:variant>
      <vt:variant>
        <vt:i4>1</vt:i4>
      </vt:variant>
    </vt:vector>
  </HeadingPairs>
  <TitlesOfParts>
    <vt:vector size="1" baseType="lpstr">
      <vt:lpstr>Microsoft Word - CCAP.docx</vt:lpstr>
    </vt:vector>
  </TitlesOfParts>
  <Company>INRIA</Company>
  <LinksUpToDate>false</LinksUpToDate>
  <CharactersWithSpaces>33454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CCAP.docx</dc:title>
  <dc:subject/>
  <dc:creator>rmathieu</dc:creator>
  <cp:keywords/>
  <cp:lastModifiedBy>Guilhem Blanchard</cp:lastModifiedBy>
  <cp:revision>141</cp:revision>
  <dcterms:created xsi:type="dcterms:W3CDTF">2023-06-14T11:00:00Z</dcterms:created>
  <dcterms:modified xsi:type="dcterms:W3CDTF">2025-12-11T10:50:00Z</dcterms:modified>
</cp:coreProperties>
</file>